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6"/>
        <w:tblW w:w="9830" w:type="dxa"/>
        <w:tblLook w:val="01E0" w:firstRow="1" w:lastRow="1" w:firstColumn="1" w:lastColumn="1" w:noHBand="0" w:noVBand="0"/>
      </w:tblPr>
      <w:tblGrid>
        <w:gridCol w:w="9830"/>
      </w:tblGrid>
      <w:tr w:rsidR="006D5255" w:rsidRPr="006D5255" w14:paraId="34E7BA84" w14:textId="77777777" w:rsidTr="00D77DBC">
        <w:trPr>
          <w:trHeight w:val="1559"/>
        </w:trPr>
        <w:tc>
          <w:tcPr>
            <w:tcW w:w="9830" w:type="dxa"/>
          </w:tcPr>
          <w:p w14:paraId="6F14F9BA" w14:textId="77777777" w:rsidR="006D5255" w:rsidRPr="006D5255" w:rsidRDefault="006D5255" w:rsidP="006D5255">
            <w:pPr>
              <w:suppressAutoHyphens w:val="0"/>
              <w:overflowPunct w:val="0"/>
              <w:autoSpaceDE w:val="0"/>
              <w:autoSpaceDN w:val="0"/>
              <w:adjustRightInd w:val="0"/>
              <w:spacing w:line="276" w:lineRule="auto"/>
              <w:jc w:val="center"/>
              <w:textAlignment w:val="baseline"/>
              <w:rPr>
                <w:rFonts w:cs="Arial"/>
                <w:sz w:val="20"/>
                <w:szCs w:val="20"/>
              </w:rPr>
            </w:pPr>
          </w:p>
          <w:p w14:paraId="12BD4F15" w14:textId="77777777" w:rsidR="006D5255" w:rsidRPr="006D5255" w:rsidRDefault="006D5255" w:rsidP="006D5255">
            <w:pPr>
              <w:suppressAutoHyphens w:val="0"/>
              <w:overflowPunct w:val="0"/>
              <w:autoSpaceDE w:val="0"/>
              <w:autoSpaceDN w:val="0"/>
              <w:adjustRightInd w:val="0"/>
              <w:spacing w:line="276" w:lineRule="auto"/>
              <w:jc w:val="center"/>
              <w:textAlignment w:val="baseline"/>
              <w:rPr>
                <w:rFonts w:cs="Arial"/>
                <w:sz w:val="20"/>
                <w:szCs w:val="20"/>
              </w:rPr>
            </w:pPr>
          </w:p>
          <w:p w14:paraId="038F8B82" w14:textId="77777777" w:rsidR="006D5255" w:rsidRPr="006D5255" w:rsidRDefault="006D5255" w:rsidP="006D5255">
            <w:pPr>
              <w:suppressAutoHyphens w:val="0"/>
              <w:overflowPunct w:val="0"/>
              <w:autoSpaceDE w:val="0"/>
              <w:autoSpaceDN w:val="0"/>
              <w:adjustRightInd w:val="0"/>
              <w:spacing w:line="276" w:lineRule="auto"/>
              <w:jc w:val="center"/>
              <w:textAlignment w:val="baseline"/>
              <w:rPr>
                <w:rFonts w:cs="Narkisim"/>
                <w:b/>
                <w:bCs/>
                <w:spacing w:val="152"/>
                <w:sz w:val="40"/>
                <w:szCs w:val="40"/>
              </w:rPr>
            </w:pPr>
          </w:p>
        </w:tc>
      </w:tr>
    </w:tbl>
    <w:p w14:paraId="38EB2DF3" w14:textId="77777777" w:rsidR="006D5255" w:rsidRPr="006D5255" w:rsidRDefault="006D5255" w:rsidP="006D5255">
      <w:pPr>
        <w:suppressAutoHyphens w:val="0"/>
        <w:overflowPunct w:val="0"/>
        <w:autoSpaceDE w:val="0"/>
        <w:autoSpaceDN w:val="0"/>
        <w:adjustRightInd w:val="0"/>
        <w:spacing w:line="276" w:lineRule="auto"/>
        <w:jc w:val="center"/>
        <w:textAlignment w:val="baseline"/>
        <w:rPr>
          <w:rFonts w:cs="Narkisim"/>
          <w:vanish/>
        </w:rPr>
      </w:pPr>
    </w:p>
    <w:tbl>
      <w:tblPr>
        <w:tblW w:w="8364" w:type="dxa"/>
        <w:tblInd w:w="108" w:type="dxa"/>
        <w:tblLayout w:type="fixed"/>
        <w:tblLook w:val="01E0" w:firstRow="1" w:lastRow="1" w:firstColumn="1" w:lastColumn="1" w:noHBand="0" w:noVBand="0"/>
      </w:tblPr>
      <w:tblGrid>
        <w:gridCol w:w="4536"/>
        <w:gridCol w:w="3828"/>
      </w:tblGrid>
      <w:tr w:rsidR="006D5255" w:rsidRPr="006D5255" w14:paraId="65FE4F1B" w14:textId="77777777" w:rsidTr="00D77DBC">
        <w:trPr>
          <w:trHeight w:val="865"/>
        </w:trPr>
        <w:tc>
          <w:tcPr>
            <w:tcW w:w="4536" w:type="dxa"/>
            <w:vAlign w:val="bottom"/>
          </w:tcPr>
          <w:p w14:paraId="314E8E82" w14:textId="77777777" w:rsidR="006D5255" w:rsidRPr="006D5255" w:rsidRDefault="006D5255" w:rsidP="006D5255">
            <w:pPr>
              <w:suppressAutoHyphens w:val="0"/>
              <w:overflowPunct w:val="0"/>
              <w:autoSpaceDE w:val="0"/>
              <w:autoSpaceDN w:val="0"/>
              <w:adjustRightInd w:val="0"/>
              <w:spacing w:line="276" w:lineRule="auto"/>
              <w:jc w:val="center"/>
              <w:textAlignment w:val="baseline"/>
              <w:rPr>
                <w:rFonts w:cs="Guttman Hodes"/>
                <w:spacing w:val="32"/>
                <w:sz w:val="20"/>
                <w:szCs w:val="20"/>
              </w:rPr>
            </w:pPr>
            <w:r w:rsidRPr="006D5255">
              <w:rPr>
                <w:rFonts w:cs="Narkisim"/>
                <w:noProof/>
                <w:lang w:eastAsia="en-US" w:bidi="ar-SA"/>
              </w:rPr>
              <w:drawing>
                <wp:anchor distT="0" distB="0" distL="114300" distR="114300" simplePos="0" relativeHeight="251659264" behindDoc="1" locked="0" layoutInCell="1" allowOverlap="1" wp14:anchorId="3BB53362" wp14:editId="3181111E">
                  <wp:simplePos x="0" y="0"/>
                  <wp:positionH relativeFrom="column">
                    <wp:posOffset>167640</wp:posOffset>
                  </wp:positionH>
                  <wp:positionV relativeFrom="paragraph">
                    <wp:posOffset>-1035685</wp:posOffset>
                  </wp:positionV>
                  <wp:extent cx="5238750" cy="1343025"/>
                  <wp:effectExtent l="0" t="0" r="0" b="9525"/>
                  <wp:wrapNone/>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DD2CA" w14:textId="77777777" w:rsidR="006D5255" w:rsidRPr="006D5255" w:rsidRDefault="006D5255" w:rsidP="006D5255">
            <w:pPr>
              <w:suppressAutoHyphens w:val="0"/>
              <w:overflowPunct w:val="0"/>
              <w:autoSpaceDE w:val="0"/>
              <w:autoSpaceDN w:val="0"/>
              <w:adjustRightInd w:val="0"/>
              <w:spacing w:line="276" w:lineRule="auto"/>
              <w:jc w:val="center"/>
              <w:textAlignment w:val="baseline"/>
              <w:rPr>
                <w:rFonts w:cs="Guttman Hodes"/>
                <w:spacing w:val="32"/>
                <w:sz w:val="20"/>
                <w:szCs w:val="20"/>
              </w:rPr>
            </w:pPr>
          </w:p>
          <w:p w14:paraId="664C66BF" w14:textId="77777777" w:rsidR="006D5255" w:rsidRPr="006D5255" w:rsidRDefault="006D5255" w:rsidP="006D5255">
            <w:pPr>
              <w:suppressAutoHyphens w:val="0"/>
              <w:overflowPunct w:val="0"/>
              <w:autoSpaceDE w:val="0"/>
              <w:autoSpaceDN w:val="0"/>
              <w:adjustRightInd w:val="0"/>
              <w:spacing w:line="276" w:lineRule="auto"/>
              <w:jc w:val="center"/>
              <w:textAlignment w:val="baseline"/>
              <w:rPr>
                <w:rFonts w:cs="Guttman Hodes"/>
                <w:spacing w:val="32"/>
                <w:sz w:val="20"/>
                <w:szCs w:val="20"/>
              </w:rPr>
            </w:pPr>
          </w:p>
          <w:p w14:paraId="1C0EA5A6" w14:textId="77777777" w:rsidR="006D5255" w:rsidRPr="006D5255" w:rsidRDefault="006D5255" w:rsidP="006D5255">
            <w:pPr>
              <w:suppressAutoHyphens w:val="0"/>
              <w:overflowPunct w:val="0"/>
              <w:autoSpaceDE w:val="0"/>
              <w:autoSpaceDN w:val="0"/>
              <w:adjustRightInd w:val="0"/>
              <w:spacing w:line="276" w:lineRule="auto"/>
              <w:ind w:left="318"/>
              <w:textAlignment w:val="baseline"/>
              <w:rPr>
                <w:rFonts w:cs="Guttman Hodes"/>
                <w:spacing w:val="32"/>
                <w:sz w:val="20"/>
                <w:szCs w:val="20"/>
                <w:rtl/>
              </w:rPr>
            </w:pPr>
            <w:r w:rsidRPr="006D5255">
              <w:rPr>
                <w:rFonts w:cs="Guttman Hodes"/>
                <w:spacing w:val="32"/>
                <w:sz w:val="20"/>
                <w:szCs w:val="20"/>
              </w:rPr>
              <w:t>Department of Summer Courses</w:t>
            </w:r>
          </w:p>
          <w:p w14:paraId="78F5993C" w14:textId="77777777" w:rsidR="006D5255" w:rsidRPr="006D5255" w:rsidRDefault="006D5255" w:rsidP="006D5255">
            <w:pPr>
              <w:suppressAutoHyphens w:val="0"/>
              <w:overflowPunct w:val="0"/>
              <w:autoSpaceDE w:val="0"/>
              <w:autoSpaceDN w:val="0"/>
              <w:adjustRightInd w:val="0"/>
              <w:spacing w:line="276" w:lineRule="auto"/>
              <w:ind w:left="318"/>
              <w:textAlignment w:val="baseline"/>
              <w:rPr>
                <w:rFonts w:cs="Narkisim"/>
                <w:b/>
                <w:bCs/>
                <w:spacing w:val="152"/>
                <w:sz w:val="40"/>
                <w:szCs w:val="40"/>
              </w:rPr>
            </w:pPr>
            <w:r w:rsidRPr="006D5255">
              <w:rPr>
                <w:rFonts w:cs="Guttman Hodes"/>
                <w:spacing w:val="32"/>
                <w:sz w:val="20"/>
                <w:szCs w:val="20"/>
              </w:rPr>
              <w:t>and Special Programs</w:t>
            </w:r>
          </w:p>
        </w:tc>
        <w:tc>
          <w:tcPr>
            <w:tcW w:w="3828" w:type="dxa"/>
            <w:vAlign w:val="bottom"/>
          </w:tcPr>
          <w:p w14:paraId="01047B07" w14:textId="77777777" w:rsidR="006D5255" w:rsidRPr="006D5255" w:rsidRDefault="006D5255" w:rsidP="006D5255">
            <w:pPr>
              <w:suppressAutoHyphens w:val="0"/>
              <w:overflowPunct w:val="0"/>
              <w:autoSpaceDE w:val="0"/>
              <w:autoSpaceDN w:val="0"/>
              <w:bidi/>
              <w:adjustRightInd w:val="0"/>
              <w:spacing w:line="276" w:lineRule="auto"/>
              <w:jc w:val="center"/>
              <w:textAlignment w:val="baseline"/>
              <w:rPr>
                <w:rFonts w:cs="Narkisim"/>
              </w:rPr>
            </w:pPr>
          </w:p>
          <w:p w14:paraId="23F06222" w14:textId="77777777" w:rsidR="006D5255" w:rsidRPr="006D5255" w:rsidRDefault="006D5255" w:rsidP="006D5255">
            <w:pPr>
              <w:suppressAutoHyphens w:val="0"/>
              <w:overflowPunct w:val="0"/>
              <w:autoSpaceDE w:val="0"/>
              <w:autoSpaceDN w:val="0"/>
              <w:bidi/>
              <w:adjustRightInd w:val="0"/>
              <w:spacing w:line="276" w:lineRule="auto"/>
              <w:textAlignment w:val="baseline"/>
              <w:rPr>
                <w:rFonts w:cs="David"/>
                <w:rtl/>
              </w:rPr>
            </w:pPr>
            <w:r w:rsidRPr="006D5255">
              <w:rPr>
                <w:rFonts w:cs="David" w:hint="cs"/>
                <w:sz w:val="22"/>
                <w:szCs w:val="22"/>
                <w:rtl/>
              </w:rPr>
              <w:t>ה</w:t>
            </w:r>
            <w:r w:rsidRPr="006D5255">
              <w:rPr>
                <w:rFonts w:cs="David"/>
                <w:sz w:val="22"/>
                <w:szCs w:val="22"/>
              </w:rPr>
              <w:t xml:space="preserve"> </w:t>
            </w:r>
            <w:r w:rsidRPr="006D5255">
              <w:rPr>
                <w:rFonts w:cs="David" w:hint="cs"/>
                <w:sz w:val="22"/>
                <w:szCs w:val="22"/>
                <w:rtl/>
              </w:rPr>
              <w:t>מ</w:t>
            </w:r>
            <w:r w:rsidRPr="006D5255">
              <w:rPr>
                <w:rFonts w:cs="David"/>
                <w:sz w:val="22"/>
                <w:szCs w:val="22"/>
              </w:rPr>
              <w:t xml:space="preserve"> </w:t>
            </w:r>
            <w:r w:rsidRPr="006D5255">
              <w:rPr>
                <w:rFonts w:cs="David" w:hint="cs"/>
                <w:sz w:val="22"/>
                <w:szCs w:val="22"/>
                <w:rtl/>
              </w:rPr>
              <w:t>ח</w:t>
            </w:r>
            <w:r w:rsidRPr="006D5255">
              <w:rPr>
                <w:rFonts w:cs="David"/>
                <w:sz w:val="22"/>
                <w:szCs w:val="22"/>
              </w:rPr>
              <w:t xml:space="preserve"> </w:t>
            </w:r>
            <w:r w:rsidRPr="006D5255">
              <w:rPr>
                <w:rFonts w:cs="David" w:hint="cs"/>
                <w:sz w:val="22"/>
                <w:szCs w:val="22"/>
                <w:rtl/>
              </w:rPr>
              <w:t>ל</w:t>
            </w:r>
            <w:r w:rsidRPr="006D5255">
              <w:rPr>
                <w:rFonts w:cs="David"/>
                <w:sz w:val="22"/>
                <w:szCs w:val="22"/>
              </w:rPr>
              <w:t xml:space="preserve"> </w:t>
            </w:r>
            <w:r w:rsidRPr="006D5255">
              <w:rPr>
                <w:rFonts w:cs="David" w:hint="cs"/>
                <w:sz w:val="22"/>
                <w:szCs w:val="22"/>
                <w:rtl/>
              </w:rPr>
              <w:t>ק</w:t>
            </w:r>
            <w:r w:rsidRPr="006D5255">
              <w:rPr>
                <w:rFonts w:cs="David"/>
                <w:sz w:val="22"/>
                <w:szCs w:val="22"/>
              </w:rPr>
              <w:t xml:space="preserve"> </w:t>
            </w:r>
            <w:r w:rsidRPr="006D5255">
              <w:rPr>
                <w:rFonts w:cs="David" w:hint="cs"/>
                <w:sz w:val="22"/>
                <w:szCs w:val="22"/>
                <w:rtl/>
              </w:rPr>
              <w:t>ה</w:t>
            </w:r>
            <w:r w:rsidRPr="006D5255">
              <w:rPr>
                <w:rFonts w:cs="David"/>
                <w:sz w:val="22"/>
                <w:szCs w:val="22"/>
              </w:rPr>
              <w:t xml:space="preserve">   </w:t>
            </w:r>
            <w:r w:rsidRPr="006D5255">
              <w:rPr>
                <w:rFonts w:cs="David" w:hint="cs"/>
                <w:sz w:val="22"/>
                <w:szCs w:val="22"/>
                <w:rtl/>
              </w:rPr>
              <w:t xml:space="preserve"> ל</w:t>
            </w:r>
            <w:r w:rsidRPr="006D5255">
              <w:rPr>
                <w:rFonts w:cs="David"/>
                <w:sz w:val="22"/>
                <w:szCs w:val="22"/>
              </w:rPr>
              <w:t xml:space="preserve"> </w:t>
            </w:r>
            <w:r w:rsidRPr="006D5255">
              <w:rPr>
                <w:rFonts w:cs="David" w:hint="cs"/>
                <w:sz w:val="22"/>
                <w:szCs w:val="22"/>
                <w:rtl/>
              </w:rPr>
              <w:t>ק</w:t>
            </w:r>
            <w:r w:rsidRPr="006D5255">
              <w:rPr>
                <w:rFonts w:cs="David"/>
                <w:sz w:val="22"/>
                <w:szCs w:val="22"/>
              </w:rPr>
              <w:t xml:space="preserve"> </w:t>
            </w:r>
            <w:r w:rsidRPr="006D5255">
              <w:rPr>
                <w:rFonts w:cs="David" w:hint="cs"/>
                <w:sz w:val="22"/>
                <w:szCs w:val="22"/>
                <w:rtl/>
              </w:rPr>
              <w:t>ו</w:t>
            </w:r>
            <w:r w:rsidRPr="006D5255">
              <w:rPr>
                <w:rFonts w:cs="David"/>
                <w:sz w:val="22"/>
                <w:szCs w:val="22"/>
              </w:rPr>
              <w:t xml:space="preserve"> </w:t>
            </w:r>
            <w:r w:rsidRPr="006D5255">
              <w:rPr>
                <w:rFonts w:cs="David" w:hint="cs"/>
                <w:sz w:val="22"/>
                <w:szCs w:val="22"/>
                <w:rtl/>
              </w:rPr>
              <w:t>ר</w:t>
            </w:r>
            <w:r w:rsidRPr="006D5255">
              <w:rPr>
                <w:rFonts w:cs="David"/>
                <w:sz w:val="22"/>
                <w:szCs w:val="22"/>
              </w:rPr>
              <w:t xml:space="preserve"> </w:t>
            </w:r>
            <w:r w:rsidRPr="006D5255">
              <w:rPr>
                <w:rFonts w:cs="David" w:hint="cs"/>
                <w:sz w:val="22"/>
                <w:szCs w:val="22"/>
                <w:rtl/>
              </w:rPr>
              <w:t>ס</w:t>
            </w:r>
            <w:r w:rsidRPr="006D5255">
              <w:rPr>
                <w:rFonts w:cs="David"/>
                <w:sz w:val="22"/>
                <w:szCs w:val="22"/>
              </w:rPr>
              <w:t xml:space="preserve"> </w:t>
            </w:r>
            <w:r w:rsidRPr="006D5255">
              <w:rPr>
                <w:rFonts w:cs="David" w:hint="cs"/>
                <w:sz w:val="22"/>
                <w:szCs w:val="22"/>
                <w:rtl/>
              </w:rPr>
              <w:t>י</w:t>
            </w:r>
            <w:r w:rsidRPr="006D5255">
              <w:rPr>
                <w:rFonts w:cs="David"/>
                <w:sz w:val="22"/>
                <w:szCs w:val="22"/>
              </w:rPr>
              <w:t xml:space="preserve">   </w:t>
            </w:r>
            <w:r w:rsidRPr="006D5255">
              <w:rPr>
                <w:rFonts w:cs="David" w:hint="cs"/>
                <w:sz w:val="22"/>
                <w:szCs w:val="22"/>
                <w:rtl/>
              </w:rPr>
              <w:t xml:space="preserve"> ק</w:t>
            </w:r>
            <w:r w:rsidRPr="006D5255">
              <w:rPr>
                <w:rFonts w:cs="David"/>
                <w:sz w:val="22"/>
                <w:szCs w:val="22"/>
              </w:rPr>
              <w:t xml:space="preserve"> </w:t>
            </w:r>
            <w:r w:rsidRPr="006D5255">
              <w:rPr>
                <w:rFonts w:cs="David" w:hint="cs"/>
                <w:sz w:val="22"/>
                <w:szCs w:val="22"/>
                <w:rtl/>
              </w:rPr>
              <w:t>י</w:t>
            </w:r>
            <w:r w:rsidRPr="006D5255">
              <w:rPr>
                <w:rFonts w:cs="David"/>
                <w:sz w:val="22"/>
                <w:szCs w:val="22"/>
              </w:rPr>
              <w:t xml:space="preserve"> </w:t>
            </w:r>
            <w:r w:rsidRPr="006D5255">
              <w:rPr>
                <w:rFonts w:cs="David" w:hint="cs"/>
                <w:sz w:val="22"/>
                <w:szCs w:val="22"/>
                <w:rtl/>
              </w:rPr>
              <w:t>ץ</w:t>
            </w:r>
          </w:p>
          <w:p w14:paraId="57F17ABB" w14:textId="77777777" w:rsidR="006D5255" w:rsidRPr="006D5255" w:rsidRDefault="006D5255" w:rsidP="006D5255">
            <w:pPr>
              <w:suppressAutoHyphens w:val="0"/>
              <w:overflowPunct w:val="0"/>
              <w:autoSpaceDE w:val="0"/>
              <w:autoSpaceDN w:val="0"/>
              <w:bidi/>
              <w:adjustRightInd w:val="0"/>
              <w:spacing w:line="276" w:lineRule="auto"/>
              <w:textAlignment w:val="baseline"/>
              <w:rPr>
                <w:rFonts w:cs="Narkisim"/>
                <w:b/>
                <w:bCs/>
                <w:spacing w:val="152"/>
                <w:sz w:val="40"/>
                <w:szCs w:val="40"/>
              </w:rPr>
            </w:pPr>
            <w:r w:rsidRPr="006D5255">
              <w:rPr>
                <w:rFonts w:cs="David" w:hint="cs"/>
                <w:sz w:val="22"/>
                <w:szCs w:val="22"/>
                <w:rtl/>
              </w:rPr>
              <w:t>ו</w:t>
            </w:r>
            <w:r w:rsidRPr="006D5255">
              <w:rPr>
                <w:rFonts w:cs="David"/>
                <w:sz w:val="22"/>
                <w:szCs w:val="22"/>
              </w:rPr>
              <w:t xml:space="preserve"> </w:t>
            </w:r>
            <w:r w:rsidRPr="006D5255">
              <w:rPr>
                <w:rFonts w:cs="David" w:hint="cs"/>
                <w:sz w:val="22"/>
                <w:szCs w:val="22"/>
                <w:rtl/>
              </w:rPr>
              <w:t>ת</w:t>
            </w:r>
            <w:r w:rsidRPr="006D5255">
              <w:rPr>
                <w:rFonts w:cs="David"/>
                <w:sz w:val="22"/>
                <w:szCs w:val="22"/>
              </w:rPr>
              <w:t xml:space="preserve"> </w:t>
            </w:r>
            <w:r w:rsidRPr="006D5255">
              <w:rPr>
                <w:rFonts w:cs="David" w:hint="cs"/>
                <w:sz w:val="22"/>
                <w:szCs w:val="22"/>
                <w:rtl/>
              </w:rPr>
              <w:t>ו</w:t>
            </w:r>
            <w:r w:rsidRPr="006D5255">
              <w:rPr>
                <w:rFonts w:cs="David"/>
                <w:sz w:val="22"/>
                <w:szCs w:val="22"/>
              </w:rPr>
              <w:t xml:space="preserve"> </w:t>
            </w:r>
            <w:r w:rsidRPr="006D5255">
              <w:rPr>
                <w:rFonts w:cs="David" w:hint="cs"/>
                <w:sz w:val="22"/>
                <w:szCs w:val="22"/>
                <w:rtl/>
              </w:rPr>
              <w:t>כ</w:t>
            </w:r>
            <w:r w:rsidRPr="006D5255">
              <w:rPr>
                <w:rFonts w:cs="David"/>
                <w:sz w:val="22"/>
                <w:szCs w:val="22"/>
              </w:rPr>
              <w:t xml:space="preserve"> </w:t>
            </w:r>
            <w:r w:rsidRPr="006D5255">
              <w:rPr>
                <w:rFonts w:cs="David" w:hint="cs"/>
                <w:sz w:val="22"/>
                <w:szCs w:val="22"/>
                <w:rtl/>
              </w:rPr>
              <w:t>נ</w:t>
            </w:r>
            <w:r w:rsidRPr="006D5255">
              <w:rPr>
                <w:rFonts w:cs="David"/>
                <w:sz w:val="22"/>
                <w:szCs w:val="22"/>
              </w:rPr>
              <w:t xml:space="preserve"> </w:t>
            </w:r>
            <w:r w:rsidRPr="006D5255">
              <w:rPr>
                <w:rFonts w:cs="David" w:hint="cs"/>
                <w:sz w:val="22"/>
                <w:szCs w:val="22"/>
                <w:rtl/>
              </w:rPr>
              <w:t>י</w:t>
            </w:r>
            <w:r w:rsidRPr="006D5255">
              <w:rPr>
                <w:rFonts w:cs="David"/>
                <w:sz w:val="22"/>
                <w:szCs w:val="22"/>
              </w:rPr>
              <w:t xml:space="preserve"> </w:t>
            </w:r>
            <w:r w:rsidRPr="006D5255">
              <w:rPr>
                <w:rFonts w:cs="David" w:hint="cs"/>
                <w:sz w:val="22"/>
                <w:szCs w:val="22"/>
                <w:rtl/>
              </w:rPr>
              <w:t>ו</w:t>
            </w:r>
            <w:r w:rsidRPr="006D5255">
              <w:rPr>
                <w:rFonts w:cs="David"/>
                <w:sz w:val="22"/>
                <w:szCs w:val="22"/>
              </w:rPr>
              <w:t xml:space="preserve"> </w:t>
            </w:r>
            <w:r w:rsidRPr="006D5255">
              <w:rPr>
                <w:rFonts w:cs="David" w:hint="cs"/>
                <w:sz w:val="22"/>
                <w:szCs w:val="22"/>
                <w:rtl/>
              </w:rPr>
              <w:t>ת</w:t>
            </w:r>
            <w:r w:rsidRPr="006D5255">
              <w:rPr>
                <w:rFonts w:cs="David"/>
                <w:sz w:val="22"/>
                <w:szCs w:val="22"/>
              </w:rPr>
              <w:t xml:space="preserve">   </w:t>
            </w:r>
            <w:r w:rsidRPr="006D5255">
              <w:rPr>
                <w:rFonts w:cs="David" w:hint="cs"/>
                <w:sz w:val="22"/>
                <w:szCs w:val="22"/>
                <w:rtl/>
              </w:rPr>
              <w:t xml:space="preserve"> מ</w:t>
            </w:r>
            <w:r w:rsidRPr="006D5255">
              <w:rPr>
                <w:rFonts w:cs="David"/>
                <w:sz w:val="22"/>
                <w:szCs w:val="22"/>
              </w:rPr>
              <w:t xml:space="preserve"> </w:t>
            </w:r>
            <w:r w:rsidRPr="006D5255">
              <w:rPr>
                <w:rFonts w:cs="David" w:hint="cs"/>
                <w:sz w:val="22"/>
                <w:szCs w:val="22"/>
                <w:rtl/>
              </w:rPr>
              <w:t>י</w:t>
            </w:r>
            <w:r w:rsidRPr="006D5255">
              <w:rPr>
                <w:rFonts w:cs="David"/>
                <w:sz w:val="22"/>
                <w:szCs w:val="22"/>
              </w:rPr>
              <w:t xml:space="preserve"> </w:t>
            </w:r>
            <w:r w:rsidRPr="006D5255">
              <w:rPr>
                <w:rFonts w:cs="David" w:hint="cs"/>
                <w:sz w:val="22"/>
                <w:szCs w:val="22"/>
                <w:rtl/>
              </w:rPr>
              <w:t>ו</w:t>
            </w:r>
            <w:r w:rsidRPr="006D5255">
              <w:rPr>
                <w:rFonts w:cs="David"/>
                <w:sz w:val="22"/>
                <w:szCs w:val="22"/>
              </w:rPr>
              <w:t xml:space="preserve"> </w:t>
            </w:r>
            <w:r w:rsidRPr="006D5255">
              <w:rPr>
                <w:rFonts w:cs="David" w:hint="cs"/>
                <w:sz w:val="22"/>
                <w:szCs w:val="22"/>
                <w:rtl/>
              </w:rPr>
              <w:t>ח</w:t>
            </w:r>
            <w:r w:rsidRPr="006D5255">
              <w:rPr>
                <w:rFonts w:cs="David"/>
                <w:sz w:val="22"/>
                <w:szCs w:val="22"/>
              </w:rPr>
              <w:t xml:space="preserve"> </w:t>
            </w:r>
            <w:r w:rsidRPr="006D5255">
              <w:rPr>
                <w:rFonts w:cs="David" w:hint="cs"/>
                <w:sz w:val="22"/>
                <w:szCs w:val="22"/>
                <w:rtl/>
              </w:rPr>
              <w:t>ד</w:t>
            </w:r>
            <w:r w:rsidRPr="006D5255">
              <w:rPr>
                <w:rFonts w:cs="David"/>
                <w:sz w:val="22"/>
                <w:szCs w:val="22"/>
              </w:rPr>
              <w:t xml:space="preserve"> </w:t>
            </w:r>
            <w:r w:rsidRPr="006D5255">
              <w:rPr>
                <w:rFonts w:cs="David" w:hint="cs"/>
                <w:sz w:val="22"/>
                <w:szCs w:val="22"/>
                <w:rtl/>
              </w:rPr>
              <w:t>ו</w:t>
            </w:r>
            <w:r w:rsidRPr="006D5255">
              <w:rPr>
                <w:rFonts w:cs="David"/>
                <w:sz w:val="22"/>
                <w:szCs w:val="22"/>
              </w:rPr>
              <w:t xml:space="preserve"> </w:t>
            </w:r>
            <w:r w:rsidRPr="006D5255">
              <w:rPr>
                <w:rFonts w:cs="David" w:hint="cs"/>
                <w:sz w:val="22"/>
                <w:szCs w:val="22"/>
                <w:rtl/>
              </w:rPr>
              <w:t>ת</w:t>
            </w:r>
          </w:p>
        </w:tc>
      </w:tr>
    </w:tbl>
    <w:p w14:paraId="682DA801" w14:textId="77777777" w:rsidR="006D5255" w:rsidRPr="006D5255" w:rsidRDefault="006D5255" w:rsidP="006D5255">
      <w:pPr>
        <w:suppressAutoHyphens w:val="0"/>
        <w:overflowPunct w:val="0"/>
        <w:autoSpaceDE w:val="0"/>
        <w:autoSpaceDN w:val="0"/>
        <w:adjustRightInd w:val="0"/>
        <w:spacing w:line="276" w:lineRule="auto"/>
        <w:textAlignment w:val="baseline"/>
        <w:rPr>
          <w:rFonts w:cs="Narkisim"/>
        </w:rPr>
      </w:pPr>
    </w:p>
    <w:p w14:paraId="3A932F77" w14:textId="77777777" w:rsidR="006D5255" w:rsidRPr="006D5255" w:rsidRDefault="006D5255" w:rsidP="006D5255">
      <w:pPr>
        <w:suppressAutoHyphens w:val="0"/>
        <w:overflowPunct w:val="0"/>
        <w:autoSpaceDE w:val="0"/>
        <w:autoSpaceDN w:val="0"/>
        <w:adjustRightInd w:val="0"/>
        <w:spacing w:line="276" w:lineRule="auto"/>
        <w:jc w:val="center"/>
        <w:textAlignment w:val="baseline"/>
      </w:pPr>
    </w:p>
    <w:p w14:paraId="3B90C0CC" w14:textId="6D1F8568" w:rsidR="006D5255" w:rsidRPr="006D5255" w:rsidRDefault="006D5255" w:rsidP="006D5255">
      <w:pPr>
        <w:suppressAutoHyphens w:val="0"/>
        <w:overflowPunct w:val="0"/>
        <w:autoSpaceDE w:val="0"/>
        <w:autoSpaceDN w:val="0"/>
        <w:adjustRightInd w:val="0"/>
        <w:spacing w:after="120" w:line="276" w:lineRule="auto"/>
        <w:jc w:val="center"/>
        <w:textAlignment w:val="baseline"/>
        <w:rPr>
          <w:b/>
          <w:bCs/>
          <w:color w:val="800000"/>
          <w:sz w:val="32"/>
          <w:szCs w:val="32"/>
        </w:rPr>
      </w:pPr>
      <w:r w:rsidRPr="006D5255">
        <w:rPr>
          <w:b/>
          <w:bCs/>
          <w:color w:val="800000"/>
          <w:sz w:val="32"/>
          <w:szCs w:val="32"/>
        </w:rPr>
        <w:t>Jewish Spirituality and Mysticism in the 21st Century: Meetings with Remarkable People (</w:t>
      </w:r>
      <w:r w:rsidRPr="00197E5D">
        <w:rPr>
          <w:b/>
          <w:bCs/>
          <w:color w:val="800000"/>
          <w:sz w:val="32"/>
          <w:szCs w:val="32"/>
        </w:rPr>
        <w:t>48892</w:t>
      </w:r>
      <w:r w:rsidRPr="006D5255">
        <w:rPr>
          <w:b/>
          <w:bCs/>
          <w:color w:val="800000"/>
          <w:sz w:val="32"/>
          <w:szCs w:val="32"/>
        </w:rPr>
        <w:t>)</w:t>
      </w:r>
    </w:p>
    <w:p w14:paraId="4C852EDD" w14:textId="1F7FF297" w:rsidR="006D5255" w:rsidRPr="006D5255" w:rsidRDefault="006D5255" w:rsidP="006D5255">
      <w:pPr>
        <w:suppressAutoHyphens w:val="0"/>
        <w:overflowPunct w:val="0"/>
        <w:autoSpaceDE w:val="0"/>
        <w:autoSpaceDN w:val="0"/>
        <w:adjustRightInd w:val="0"/>
        <w:spacing w:line="276" w:lineRule="auto"/>
        <w:jc w:val="center"/>
        <w:textAlignment w:val="baseline"/>
        <w:rPr>
          <w:i/>
          <w:iCs/>
          <w:color w:val="800000"/>
          <w:sz w:val="28"/>
          <w:szCs w:val="28"/>
        </w:rPr>
      </w:pPr>
      <w:r w:rsidRPr="006D5255">
        <w:rPr>
          <w:i/>
          <w:iCs/>
          <w:color w:val="800000"/>
          <w:sz w:val="28"/>
          <w:szCs w:val="28"/>
        </w:rPr>
        <w:t>Dr. Eliezer Shore</w:t>
      </w:r>
    </w:p>
    <w:p w14:paraId="0A29B020" w14:textId="0A8A5FE7" w:rsidR="006D5255" w:rsidRPr="006D5255" w:rsidRDefault="006D5255" w:rsidP="006D5255">
      <w:pPr>
        <w:suppressAutoHyphens w:val="0"/>
        <w:overflowPunct w:val="0"/>
        <w:autoSpaceDE w:val="0"/>
        <w:autoSpaceDN w:val="0"/>
        <w:adjustRightInd w:val="0"/>
        <w:spacing w:line="276" w:lineRule="auto"/>
        <w:jc w:val="center"/>
        <w:textAlignment w:val="baseline"/>
        <w:rPr>
          <w:color w:val="000000"/>
          <w:sz w:val="22"/>
          <w:szCs w:val="22"/>
        </w:rPr>
      </w:pPr>
    </w:p>
    <w:p w14:paraId="7C566641" w14:textId="7C902341" w:rsidR="006D5255" w:rsidRPr="006D5255" w:rsidRDefault="006D5255" w:rsidP="006D5255">
      <w:pPr>
        <w:suppressAutoHyphens w:val="0"/>
        <w:overflowPunct w:val="0"/>
        <w:autoSpaceDE w:val="0"/>
        <w:autoSpaceDN w:val="0"/>
        <w:adjustRightInd w:val="0"/>
        <w:spacing w:line="276" w:lineRule="auto"/>
        <w:jc w:val="center"/>
        <w:textAlignment w:val="baseline"/>
        <w:rPr>
          <w:sz w:val="22"/>
          <w:szCs w:val="22"/>
          <w:lang w:bidi="ar-SA"/>
        </w:rPr>
      </w:pPr>
      <w:r w:rsidRPr="000F505A">
        <w:rPr>
          <w:sz w:val="22"/>
          <w:szCs w:val="22"/>
          <w:lang w:bidi="ar-SA"/>
        </w:rPr>
        <w:t>Ju</w:t>
      </w:r>
      <w:r w:rsidR="000F505A" w:rsidRPr="000F505A">
        <w:rPr>
          <w:sz w:val="22"/>
          <w:szCs w:val="22"/>
          <w:lang w:bidi="ar-SA"/>
        </w:rPr>
        <w:t>ly</w:t>
      </w:r>
      <w:r w:rsidRPr="000F505A">
        <w:rPr>
          <w:sz w:val="22"/>
          <w:szCs w:val="22"/>
          <w:lang w:bidi="ar-SA"/>
        </w:rPr>
        <w:t xml:space="preserve"> </w:t>
      </w:r>
      <w:r w:rsidR="00C17208">
        <w:rPr>
          <w:sz w:val="22"/>
          <w:szCs w:val="22"/>
          <w:lang w:bidi="ar-SA"/>
        </w:rPr>
        <w:t>1</w:t>
      </w:r>
      <w:r w:rsidRPr="000F505A">
        <w:rPr>
          <w:sz w:val="22"/>
          <w:szCs w:val="22"/>
          <w:lang w:bidi="ar-SA"/>
        </w:rPr>
        <w:t>-July 2</w:t>
      </w:r>
      <w:r w:rsidR="00C17208">
        <w:rPr>
          <w:sz w:val="22"/>
          <w:szCs w:val="22"/>
          <w:lang w:bidi="ar-SA"/>
        </w:rPr>
        <w:t>5</w:t>
      </w:r>
      <w:r w:rsidRPr="000F505A">
        <w:rPr>
          <w:sz w:val="22"/>
          <w:szCs w:val="22"/>
          <w:lang w:bidi="ar-SA"/>
        </w:rPr>
        <w:t>, 202</w:t>
      </w:r>
      <w:r w:rsidR="00C17208">
        <w:rPr>
          <w:sz w:val="22"/>
          <w:szCs w:val="22"/>
          <w:lang w:bidi="ar-SA"/>
        </w:rPr>
        <w:t>4</w:t>
      </w:r>
    </w:p>
    <w:p w14:paraId="0FEABF2F" w14:textId="75510C33" w:rsidR="006D5255" w:rsidRDefault="006D5255" w:rsidP="006D5255">
      <w:pPr>
        <w:suppressAutoHyphens w:val="0"/>
        <w:overflowPunct w:val="0"/>
        <w:autoSpaceDE w:val="0"/>
        <w:autoSpaceDN w:val="0"/>
        <w:adjustRightInd w:val="0"/>
        <w:spacing w:line="276" w:lineRule="auto"/>
        <w:jc w:val="center"/>
        <w:textAlignment w:val="baseline"/>
        <w:rPr>
          <w:sz w:val="22"/>
          <w:szCs w:val="22"/>
        </w:rPr>
      </w:pPr>
      <w:r>
        <w:rPr>
          <w:sz w:val="22"/>
          <w:szCs w:val="22"/>
        </w:rPr>
        <w:t>45</w:t>
      </w:r>
      <w:r w:rsidRPr="006D5255">
        <w:rPr>
          <w:sz w:val="22"/>
          <w:szCs w:val="22"/>
        </w:rPr>
        <w:t xml:space="preserve"> Academic Hours, </w:t>
      </w:r>
      <w:r>
        <w:rPr>
          <w:sz w:val="22"/>
          <w:szCs w:val="22"/>
        </w:rPr>
        <w:t>3</w:t>
      </w:r>
      <w:r w:rsidRPr="006D5255">
        <w:rPr>
          <w:sz w:val="22"/>
          <w:szCs w:val="22"/>
        </w:rPr>
        <w:t xml:space="preserve"> Academic Credits</w:t>
      </w:r>
    </w:p>
    <w:p w14:paraId="414DF245" w14:textId="126FAD20" w:rsidR="00AC0410" w:rsidRPr="00C17208" w:rsidRDefault="00C17208" w:rsidP="006D5255">
      <w:pPr>
        <w:suppressAutoHyphens w:val="0"/>
        <w:overflowPunct w:val="0"/>
        <w:autoSpaceDE w:val="0"/>
        <w:autoSpaceDN w:val="0"/>
        <w:adjustRightInd w:val="0"/>
        <w:spacing w:line="276" w:lineRule="auto"/>
        <w:jc w:val="center"/>
        <w:textAlignment w:val="baseline"/>
        <w:rPr>
          <w:color w:val="FF0000"/>
          <w:sz w:val="22"/>
          <w:szCs w:val="22"/>
          <w:rtl/>
        </w:rPr>
      </w:pPr>
      <w:r w:rsidRPr="00C17208">
        <w:rPr>
          <w:color w:val="FF0000"/>
          <w:sz w:val="22"/>
          <w:szCs w:val="22"/>
        </w:rPr>
        <w:t>Tentative syllabus</w:t>
      </w:r>
    </w:p>
    <w:p w14:paraId="4B800ECC" w14:textId="77777777" w:rsidR="006D5255" w:rsidRDefault="006D5255" w:rsidP="003E5EB7">
      <w:pPr>
        <w:pStyle w:val="Heading1"/>
        <w:shd w:val="clear" w:color="auto" w:fill="FFFFFF"/>
        <w:spacing w:before="0" w:beforeAutospacing="0" w:after="0" w:afterAutospacing="0" w:line="288" w:lineRule="atLeast"/>
        <w:ind w:left="360"/>
        <w:rPr>
          <w:rFonts w:asciiTheme="majorBidi" w:hAnsiTheme="majorBidi" w:cstheme="majorBidi"/>
          <w:b w:val="0"/>
          <w:bCs w:val="0"/>
          <w:color w:val="000000"/>
          <w:sz w:val="28"/>
          <w:szCs w:val="28"/>
        </w:rPr>
      </w:pPr>
    </w:p>
    <w:p w14:paraId="2E138BF6" w14:textId="77777777" w:rsidR="006D5255" w:rsidRDefault="006D5255" w:rsidP="003E5EB7">
      <w:pPr>
        <w:pStyle w:val="Heading1"/>
        <w:shd w:val="clear" w:color="auto" w:fill="FFFFFF"/>
        <w:spacing w:before="0" w:beforeAutospacing="0" w:after="0" w:afterAutospacing="0" w:line="288" w:lineRule="atLeast"/>
        <w:ind w:left="360"/>
        <w:rPr>
          <w:rFonts w:asciiTheme="majorBidi" w:hAnsiTheme="majorBidi" w:cstheme="majorBidi"/>
          <w:b w:val="0"/>
          <w:bCs w:val="0"/>
          <w:color w:val="000000"/>
          <w:sz w:val="28"/>
          <w:szCs w:val="28"/>
        </w:rPr>
      </w:pPr>
    </w:p>
    <w:p w14:paraId="73CE6EC5" w14:textId="5E585207" w:rsidR="003E5EB7" w:rsidRPr="00965FA9" w:rsidRDefault="00965FA9" w:rsidP="00965FA9">
      <w:pPr>
        <w:suppressAutoHyphens w:val="0"/>
        <w:overflowPunct w:val="0"/>
        <w:autoSpaceDE w:val="0"/>
        <w:autoSpaceDN w:val="0"/>
        <w:adjustRightInd w:val="0"/>
        <w:spacing w:after="240" w:line="276" w:lineRule="auto"/>
        <w:jc w:val="both"/>
        <w:textAlignment w:val="baseline"/>
        <w:rPr>
          <w:sz w:val="28"/>
          <w:szCs w:val="28"/>
        </w:rPr>
      </w:pPr>
      <w:r w:rsidRPr="00965FA9">
        <w:rPr>
          <w:b/>
          <w:bCs/>
          <w:sz w:val="28"/>
          <w:szCs w:val="28"/>
        </w:rPr>
        <w:t>Course Description</w:t>
      </w:r>
    </w:p>
    <w:p w14:paraId="517C7DA4" w14:textId="77777777" w:rsidR="003E5EB7" w:rsidRPr="00683AF6" w:rsidRDefault="003E5EB7" w:rsidP="003E5EB7">
      <w:pPr>
        <w:numPr>
          <w:ilvl w:val="0"/>
          <w:numId w:val="21"/>
        </w:numPr>
        <w:shd w:val="clear" w:color="auto" w:fill="FFFFFF"/>
        <w:suppressAutoHyphens w:val="0"/>
        <w:spacing w:line="288" w:lineRule="auto"/>
        <w:ind w:left="0"/>
        <w:rPr>
          <w:rFonts w:asciiTheme="majorBidi" w:hAnsiTheme="majorBidi" w:cstheme="majorBidi"/>
          <w:color w:val="000000"/>
        </w:rPr>
      </w:pPr>
      <w:r w:rsidRPr="00683AF6">
        <w:rPr>
          <w:rFonts w:asciiTheme="majorBidi" w:hAnsiTheme="majorBidi" w:cstheme="majorBidi"/>
          <w:color w:val="000000"/>
        </w:rPr>
        <w:t>Understand the nature of mystical experience and the unique approach of Kabbalah and Hasidism.</w:t>
      </w:r>
    </w:p>
    <w:p w14:paraId="2FECE302" w14:textId="77777777" w:rsidR="003E5EB7" w:rsidRPr="00683AF6" w:rsidRDefault="003E5EB7" w:rsidP="003E5EB7">
      <w:pPr>
        <w:numPr>
          <w:ilvl w:val="0"/>
          <w:numId w:val="21"/>
        </w:numPr>
        <w:shd w:val="clear" w:color="auto" w:fill="FFFFFF"/>
        <w:suppressAutoHyphens w:val="0"/>
        <w:spacing w:line="288" w:lineRule="auto"/>
        <w:ind w:left="0"/>
        <w:rPr>
          <w:rFonts w:asciiTheme="majorBidi" w:hAnsiTheme="majorBidi" w:cstheme="majorBidi"/>
          <w:color w:val="000000"/>
        </w:rPr>
      </w:pPr>
      <w:r w:rsidRPr="00683AF6">
        <w:rPr>
          <w:rFonts w:asciiTheme="majorBidi" w:hAnsiTheme="majorBidi" w:cstheme="majorBidi"/>
          <w:color w:val="000000"/>
        </w:rPr>
        <w:t>Study Jewish texts, both ancient and modern, that seek to understand the nature of spirituality.</w:t>
      </w:r>
    </w:p>
    <w:p w14:paraId="2DCD82D1" w14:textId="77777777" w:rsidR="003E5EB7" w:rsidRPr="00683AF6" w:rsidRDefault="003E5EB7" w:rsidP="003E5EB7">
      <w:pPr>
        <w:numPr>
          <w:ilvl w:val="0"/>
          <w:numId w:val="21"/>
        </w:numPr>
        <w:shd w:val="clear" w:color="auto" w:fill="FFFFFF"/>
        <w:suppressAutoHyphens w:val="0"/>
        <w:spacing w:line="288" w:lineRule="auto"/>
        <w:ind w:left="0"/>
        <w:rPr>
          <w:rFonts w:asciiTheme="majorBidi" w:hAnsiTheme="majorBidi" w:cstheme="majorBidi"/>
          <w:color w:val="000000"/>
        </w:rPr>
      </w:pPr>
      <w:r w:rsidRPr="00683AF6">
        <w:rPr>
          <w:rFonts w:asciiTheme="majorBidi" w:hAnsiTheme="majorBidi" w:cstheme="majorBidi"/>
          <w:color w:val="000000"/>
        </w:rPr>
        <w:t>Meet living teachers of the Jewish esoteric tradition, who are developing new philosophies and practices.</w:t>
      </w:r>
    </w:p>
    <w:p w14:paraId="40206384" w14:textId="77777777" w:rsidR="003E5EB7" w:rsidRPr="00683AF6" w:rsidRDefault="003E5EB7" w:rsidP="003E5EB7">
      <w:pPr>
        <w:spacing w:line="288" w:lineRule="auto"/>
        <w:rPr>
          <w:rFonts w:asciiTheme="majorBidi" w:hAnsiTheme="majorBidi" w:cstheme="majorBidi"/>
        </w:rPr>
      </w:pPr>
    </w:p>
    <w:p w14:paraId="3596A5C1" w14:textId="77777777" w:rsidR="003E5EB7" w:rsidRPr="00683AF6" w:rsidRDefault="003E5EB7" w:rsidP="003E5EB7">
      <w:pPr>
        <w:spacing w:line="288" w:lineRule="auto"/>
        <w:rPr>
          <w:rFonts w:asciiTheme="majorBidi" w:hAnsiTheme="majorBidi" w:cstheme="majorBidi"/>
        </w:rPr>
      </w:pPr>
      <w:r w:rsidRPr="00683AF6">
        <w:rPr>
          <w:rFonts w:asciiTheme="majorBidi" w:hAnsiTheme="majorBidi" w:cstheme="majorBidi"/>
          <w:color w:val="000000"/>
          <w:shd w:val="clear" w:color="auto" w:fill="FFFFFF"/>
        </w:rPr>
        <w:t>For centuries, the Jewish mystical tradition was a highly guarded, orally transmitted body of knowledge. Today, Kabbalah is everywhere, from the internet, to Hollywood, to popular charms and amulets. This course presents both an introduction to the basic principles of Jewish mysticism, as well as the way in which Kabbalah and Jewish spirituality has entered diverse forms of contemporary spirituality, new-age thought, religious cross-fertilization, art, cinema, and even politics.</w:t>
      </w:r>
    </w:p>
    <w:p w14:paraId="6F61BF0B" w14:textId="77777777" w:rsidR="003E5EB7" w:rsidRPr="00683AF6" w:rsidRDefault="003E5EB7" w:rsidP="003E5EB7">
      <w:pPr>
        <w:spacing w:line="288" w:lineRule="auto"/>
        <w:rPr>
          <w:rFonts w:asciiTheme="majorBidi" w:hAnsiTheme="majorBidi" w:cstheme="majorBidi"/>
        </w:rPr>
      </w:pPr>
    </w:p>
    <w:p w14:paraId="13EAF259" w14:textId="77777777" w:rsidR="003E5EB7" w:rsidRPr="00683AF6" w:rsidRDefault="003E5EB7" w:rsidP="003E5EB7">
      <w:pPr>
        <w:spacing w:line="288" w:lineRule="auto"/>
        <w:rPr>
          <w:rFonts w:asciiTheme="majorBidi" w:hAnsiTheme="majorBidi" w:cstheme="majorBidi"/>
          <w:color w:val="000000"/>
          <w:shd w:val="clear" w:color="auto" w:fill="FFFFFF"/>
        </w:rPr>
      </w:pPr>
      <w:r w:rsidRPr="00683AF6">
        <w:rPr>
          <w:rFonts w:asciiTheme="majorBidi" w:hAnsiTheme="majorBidi" w:cstheme="majorBidi"/>
          <w:color w:val="000000"/>
          <w:shd w:val="clear" w:color="auto" w:fill="FFFFFF"/>
        </w:rPr>
        <w:t>The course will examine how thinkers across the entire range of Jewish experience have drawn upon Kabbalistic ideas to enrich the spirituality of their adherents. Primary texts will be read and discussed (Hebrew texts in translation) and guest speakers will be invited regularly, providing students with a unique opportunity to meet leading spirituality thinkers in Israel and around the world.</w:t>
      </w:r>
    </w:p>
    <w:p w14:paraId="376002CB" w14:textId="77777777" w:rsidR="003E5EB7" w:rsidRPr="00683AF6" w:rsidRDefault="003E5EB7" w:rsidP="003E5EB7">
      <w:pPr>
        <w:spacing w:line="288" w:lineRule="auto"/>
        <w:rPr>
          <w:rFonts w:asciiTheme="majorBidi" w:hAnsiTheme="majorBidi" w:cstheme="majorBidi"/>
          <w:color w:val="000000"/>
          <w:shd w:val="clear" w:color="auto" w:fill="FFFFFF"/>
        </w:rPr>
      </w:pPr>
    </w:p>
    <w:p w14:paraId="79580401" w14:textId="318C4236" w:rsidR="003E5EB7" w:rsidRPr="00683AF6" w:rsidRDefault="003E5EB7" w:rsidP="003E5EB7">
      <w:pPr>
        <w:spacing w:line="288" w:lineRule="auto"/>
        <w:rPr>
          <w:rFonts w:asciiTheme="majorBidi" w:hAnsiTheme="majorBidi" w:cstheme="majorBidi"/>
          <w:color w:val="000000"/>
          <w:shd w:val="clear" w:color="auto" w:fill="FFFFFF"/>
        </w:rPr>
      </w:pPr>
      <w:r w:rsidRPr="00683AF6">
        <w:rPr>
          <w:rFonts w:asciiTheme="majorBidi" w:hAnsiTheme="majorBidi" w:cstheme="majorBidi"/>
          <w:color w:val="000000"/>
          <w:shd w:val="clear" w:color="auto" w:fill="FFFFFF"/>
        </w:rPr>
        <w:t>The course will be specifically geared to online study</w:t>
      </w:r>
      <w:r>
        <w:rPr>
          <w:rFonts w:asciiTheme="majorBidi" w:hAnsiTheme="majorBidi" w:cstheme="majorBidi"/>
          <w:color w:val="000000"/>
          <w:shd w:val="clear" w:color="auto" w:fill="FFFFFF"/>
        </w:rPr>
        <w:t xml:space="preserve"> </w:t>
      </w:r>
      <w:r w:rsidRPr="00683AF6">
        <w:rPr>
          <w:rFonts w:asciiTheme="majorBidi" w:hAnsiTheme="majorBidi" w:cstheme="majorBidi"/>
          <w:color w:val="000000"/>
          <w:shd w:val="clear" w:color="auto" w:fill="FFFFFF"/>
        </w:rPr>
        <w:t xml:space="preserve">and will make use of advanced educational technologies to maximize student interest and involvement: pre-recorded videos, online </w:t>
      </w:r>
      <w:r>
        <w:rPr>
          <w:rFonts w:asciiTheme="majorBidi" w:hAnsiTheme="majorBidi" w:cstheme="majorBidi"/>
          <w:color w:val="000000"/>
          <w:shd w:val="clear" w:color="auto" w:fill="FFFFFF"/>
        </w:rPr>
        <w:t>quizzes</w:t>
      </w:r>
      <w:r w:rsidRPr="00683AF6">
        <w:rPr>
          <w:rFonts w:asciiTheme="majorBidi" w:hAnsiTheme="majorBidi" w:cstheme="majorBidi"/>
          <w:color w:val="000000"/>
          <w:shd w:val="clear" w:color="auto" w:fill="FFFFFF"/>
        </w:rPr>
        <w:t xml:space="preserve"> and reviews, clickers, flipped-class learning, </w:t>
      </w:r>
      <w:proofErr w:type="spellStart"/>
      <w:r w:rsidRPr="00683AF6">
        <w:rPr>
          <w:rFonts w:asciiTheme="majorBidi" w:hAnsiTheme="majorBidi" w:cstheme="majorBidi"/>
          <w:color w:val="000000"/>
          <w:shd w:val="clear" w:color="auto" w:fill="FFFFFF"/>
        </w:rPr>
        <w:t>Prezis</w:t>
      </w:r>
      <w:proofErr w:type="spellEnd"/>
      <w:r w:rsidRPr="00683AF6">
        <w:rPr>
          <w:rFonts w:asciiTheme="majorBidi" w:hAnsiTheme="majorBidi" w:cstheme="majorBidi"/>
          <w:color w:val="000000"/>
          <w:shd w:val="clear" w:color="auto" w:fill="FFFFFF"/>
        </w:rPr>
        <w:t>, and more. Students will not only meet cutting-edge thinkers in the Jewish tradition but have a chance to meet and interact with searching and intelligent students from around the world.</w:t>
      </w:r>
    </w:p>
    <w:p w14:paraId="409E8789" w14:textId="77777777" w:rsidR="003E5EB7" w:rsidRPr="00683AF6" w:rsidRDefault="003E5EB7" w:rsidP="003E5EB7">
      <w:pPr>
        <w:spacing w:line="288" w:lineRule="auto"/>
        <w:rPr>
          <w:rFonts w:asciiTheme="majorBidi" w:hAnsiTheme="majorBidi" w:cstheme="majorBidi"/>
          <w:color w:val="000000"/>
          <w:shd w:val="clear" w:color="auto" w:fill="FFFFFF"/>
        </w:rPr>
      </w:pPr>
    </w:p>
    <w:p w14:paraId="1CC25F46" w14:textId="77777777" w:rsidR="003E5EB7" w:rsidRPr="00EB1A60" w:rsidRDefault="003E5EB7" w:rsidP="003E5EB7">
      <w:pPr>
        <w:spacing w:line="288" w:lineRule="auto"/>
        <w:rPr>
          <w:rFonts w:asciiTheme="majorBidi" w:hAnsiTheme="majorBidi" w:cstheme="majorBidi"/>
          <w:b/>
          <w:bCs/>
          <w:color w:val="000000"/>
          <w:shd w:val="clear" w:color="auto" w:fill="FFFFFF"/>
        </w:rPr>
      </w:pPr>
      <w:r w:rsidRPr="00EB1A60">
        <w:rPr>
          <w:rFonts w:asciiTheme="majorBidi" w:hAnsiTheme="majorBidi" w:cstheme="majorBidi"/>
          <w:b/>
          <w:bCs/>
          <w:color w:val="000000"/>
          <w:shd w:val="clear" w:color="auto" w:fill="FFFFFF"/>
        </w:rPr>
        <w:t>Course Requirements:</w:t>
      </w:r>
    </w:p>
    <w:p w14:paraId="67CDC55D" w14:textId="1669D03A" w:rsidR="003E5EB7" w:rsidRDefault="003E5EB7" w:rsidP="003E5EB7">
      <w:pPr>
        <w:pStyle w:val="ListParagraph"/>
        <w:numPr>
          <w:ilvl w:val="0"/>
          <w:numId w:val="22"/>
        </w:numPr>
        <w:spacing w:line="288" w:lineRule="auto"/>
        <w:rPr>
          <w:rFonts w:asciiTheme="majorBidi" w:eastAsia="Times New Roman" w:hAnsiTheme="majorBidi" w:cstheme="majorBidi"/>
        </w:rPr>
      </w:pPr>
      <w:r>
        <w:rPr>
          <w:rFonts w:asciiTheme="majorBidi" w:eastAsia="Times New Roman" w:hAnsiTheme="majorBidi" w:cstheme="majorBidi"/>
        </w:rPr>
        <w:t>Class</w:t>
      </w:r>
      <w:r w:rsidRPr="00EB1A60">
        <w:rPr>
          <w:rFonts w:asciiTheme="majorBidi" w:eastAsia="Times New Roman" w:hAnsiTheme="majorBidi" w:cstheme="majorBidi"/>
        </w:rPr>
        <w:t xml:space="preserve"> participation</w:t>
      </w:r>
    </w:p>
    <w:p w14:paraId="36252C8B" w14:textId="70452A65" w:rsidR="006F168E" w:rsidRDefault="006F168E" w:rsidP="003E5EB7">
      <w:pPr>
        <w:pStyle w:val="ListParagraph"/>
        <w:numPr>
          <w:ilvl w:val="0"/>
          <w:numId w:val="22"/>
        </w:numPr>
        <w:spacing w:line="288" w:lineRule="auto"/>
        <w:rPr>
          <w:rFonts w:asciiTheme="majorBidi" w:eastAsia="Times New Roman" w:hAnsiTheme="majorBidi" w:cstheme="majorBidi"/>
        </w:rPr>
      </w:pPr>
      <w:r>
        <w:rPr>
          <w:rFonts w:asciiTheme="majorBidi" w:eastAsia="Times New Roman" w:hAnsiTheme="majorBidi" w:cstheme="majorBidi"/>
        </w:rPr>
        <w:t>Short quiz on Jewish topics</w:t>
      </w:r>
    </w:p>
    <w:p w14:paraId="746607BA" w14:textId="19734885" w:rsidR="003E5EB7" w:rsidRPr="00EB1A60" w:rsidRDefault="003E5EB7" w:rsidP="003E5EB7">
      <w:pPr>
        <w:pStyle w:val="ListParagraph"/>
        <w:numPr>
          <w:ilvl w:val="0"/>
          <w:numId w:val="22"/>
        </w:numPr>
        <w:spacing w:line="288" w:lineRule="auto"/>
        <w:rPr>
          <w:rFonts w:asciiTheme="majorBidi" w:eastAsia="Times New Roman" w:hAnsiTheme="majorBidi" w:cstheme="majorBidi"/>
        </w:rPr>
      </w:pPr>
      <w:r>
        <w:rPr>
          <w:rFonts w:asciiTheme="majorBidi" w:eastAsia="Times New Roman" w:hAnsiTheme="majorBidi" w:cstheme="majorBidi"/>
        </w:rPr>
        <w:t xml:space="preserve">Several short </w:t>
      </w:r>
      <w:r w:rsidR="006B0690">
        <w:rPr>
          <w:rFonts w:asciiTheme="majorBidi" w:eastAsia="Times New Roman" w:hAnsiTheme="majorBidi" w:cstheme="majorBidi"/>
        </w:rPr>
        <w:t xml:space="preserve">writing </w:t>
      </w:r>
      <w:r>
        <w:rPr>
          <w:rFonts w:asciiTheme="majorBidi" w:eastAsia="Times New Roman" w:hAnsiTheme="majorBidi" w:cstheme="majorBidi"/>
        </w:rPr>
        <w:t>assignments</w:t>
      </w:r>
    </w:p>
    <w:p w14:paraId="5C195ED2" w14:textId="0532014E" w:rsidR="003E5EB7" w:rsidRPr="00EB1A60" w:rsidRDefault="003E5EB7" w:rsidP="003E5EB7">
      <w:pPr>
        <w:pStyle w:val="ListParagraph"/>
        <w:numPr>
          <w:ilvl w:val="0"/>
          <w:numId w:val="22"/>
        </w:numPr>
        <w:spacing w:line="288" w:lineRule="auto"/>
        <w:rPr>
          <w:rFonts w:asciiTheme="majorBidi" w:eastAsia="Times New Roman" w:hAnsiTheme="majorBidi" w:cstheme="majorBidi"/>
        </w:rPr>
      </w:pPr>
      <w:r w:rsidRPr="00EB1A60">
        <w:rPr>
          <w:rFonts w:asciiTheme="majorBidi" w:eastAsia="Times New Roman" w:hAnsiTheme="majorBidi" w:cstheme="majorBidi"/>
        </w:rPr>
        <w:t>Final exam (</w:t>
      </w:r>
      <w:r w:rsidR="006B0690">
        <w:rPr>
          <w:rFonts w:asciiTheme="majorBidi" w:eastAsia="Times New Roman" w:hAnsiTheme="majorBidi" w:cstheme="majorBidi"/>
        </w:rPr>
        <w:t>written</w:t>
      </w:r>
      <w:r w:rsidRPr="00EB1A60">
        <w:rPr>
          <w:rFonts w:asciiTheme="majorBidi" w:eastAsia="Times New Roman" w:hAnsiTheme="majorBidi" w:cstheme="majorBidi"/>
        </w:rPr>
        <w:t xml:space="preserve"> paper option available for graduate students).</w:t>
      </w:r>
    </w:p>
    <w:p w14:paraId="312EEB24" w14:textId="77777777" w:rsidR="003E5EB7" w:rsidRDefault="003E5EB7" w:rsidP="003E5EB7">
      <w:pPr>
        <w:rPr>
          <w:b/>
          <w:bCs/>
          <w:u w:val="single"/>
        </w:rPr>
      </w:pPr>
    </w:p>
    <w:p w14:paraId="3A91069B" w14:textId="08FF9050" w:rsidR="003E5EB7" w:rsidRPr="005E2318" w:rsidRDefault="005E2318" w:rsidP="003E5EB7">
      <w:pPr>
        <w:rPr>
          <w:u w:val="single"/>
        </w:rPr>
      </w:pPr>
      <w:r w:rsidRPr="005E2318">
        <w:rPr>
          <w:u w:val="single"/>
        </w:rPr>
        <w:t>Grade breakdown</w:t>
      </w:r>
    </w:p>
    <w:p w14:paraId="4B4B5EA4" w14:textId="77777777" w:rsidR="005E2318" w:rsidRDefault="005E2318" w:rsidP="003E5EB7">
      <w:pPr>
        <w:rPr>
          <w:b/>
          <w:bCs/>
          <w:u w:val="single"/>
        </w:rPr>
      </w:pPr>
    </w:p>
    <w:p w14:paraId="19E3F00F" w14:textId="18D76C46" w:rsidR="005E2318" w:rsidRPr="002D1A9C" w:rsidRDefault="005E2318" w:rsidP="005E2318">
      <w:pPr>
        <w:rPr>
          <w:bCs/>
        </w:rPr>
      </w:pPr>
      <w:r w:rsidRPr="002D1A9C">
        <w:rPr>
          <w:bCs/>
        </w:rPr>
        <w:t xml:space="preserve">1. Class participation is an integral part of this course. Both in-class participation and between-class preparation of texts count toward this. (A workbook of </w:t>
      </w:r>
      <w:r>
        <w:rPr>
          <w:bCs/>
        </w:rPr>
        <w:t xml:space="preserve">primary </w:t>
      </w:r>
      <w:r w:rsidRPr="002D1A9C">
        <w:rPr>
          <w:bCs/>
        </w:rPr>
        <w:t>sou</w:t>
      </w:r>
      <w:r>
        <w:rPr>
          <w:bCs/>
        </w:rPr>
        <w:t>rces used in class will be made available at the beginning of the course). (</w:t>
      </w:r>
      <w:r w:rsidR="00932669">
        <w:rPr>
          <w:bCs/>
        </w:rPr>
        <w:t>20</w:t>
      </w:r>
      <w:r w:rsidRPr="002D1A9C">
        <w:rPr>
          <w:bCs/>
        </w:rPr>
        <w:t>%)</w:t>
      </w:r>
    </w:p>
    <w:p w14:paraId="587D416B" w14:textId="090B8602" w:rsidR="005E2318" w:rsidRPr="002D1A9C" w:rsidRDefault="005E2318" w:rsidP="005E2318">
      <w:pPr>
        <w:rPr>
          <w:bCs/>
        </w:rPr>
      </w:pPr>
      <w:r w:rsidRPr="002D1A9C">
        <w:rPr>
          <w:bCs/>
        </w:rPr>
        <w:t>2. Multiple choice exam (early in semester) covering basic concepts of Judaism (1</w:t>
      </w:r>
      <w:r w:rsidR="00932669">
        <w:rPr>
          <w:bCs/>
        </w:rPr>
        <w:t>5</w:t>
      </w:r>
      <w:r w:rsidRPr="002D1A9C">
        <w:rPr>
          <w:bCs/>
        </w:rPr>
        <w:t>%)</w:t>
      </w:r>
    </w:p>
    <w:p w14:paraId="58439B22" w14:textId="21533CA8" w:rsidR="005E2318" w:rsidRPr="002D1A9C" w:rsidRDefault="005E2318" w:rsidP="005E2318">
      <w:pPr>
        <w:rPr>
          <w:bCs/>
        </w:rPr>
      </w:pPr>
      <w:r w:rsidRPr="002D1A9C">
        <w:rPr>
          <w:bCs/>
        </w:rPr>
        <w:t>3. Several opinion papers on vario</w:t>
      </w:r>
      <w:r>
        <w:rPr>
          <w:bCs/>
        </w:rPr>
        <w:t>us topics under discussion.  (</w:t>
      </w:r>
      <w:r w:rsidR="00F353A6">
        <w:rPr>
          <w:bCs/>
        </w:rPr>
        <w:t>30</w:t>
      </w:r>
      <w:r w:rsidRPr="002D1A9C">
        <w:rPr>
          <w:bCs/>
        </w:rPr>
        <w:t>%)</w:t>
      </w:r>
    </w:p>
    <w:p w14:paraId="779294C0" w14:textId="65F839A8" w:rsidR="005E2318" w:rsidRPr="002D1A9C" w:rsidRDefault="005E2318" w:rsidP="005E2318">
      <w:pPr>
        <w:rPr>
          <w:bCs/>
        </w:rPr>
      </w:pPr>
      <w:r w:rsidRPr="002D1A9C">
        <w:rPr>
          <w:bCs/>
        </w:rPr>
        <w:t xml:space="preserve">5. </w:t>
      </w:r>
      <w:r>
        <w:rPr>
          <w:bCs/>
        </w:rPr>
        <w:t>Final exam, or</w:t>
      </w:r>
      <w:r w:rsidR="00D04C4C">
        <w:rPr>
          <w:bCs/>
        </w:rPr>
        <w:t xml:space="preserve"> </w:t>
      </w:r>
      <w:r w:rsidRPr="002D1A9C">
        <w:rPr>
          <w:bCs/>
        </w:rPr>
        <w:t xml:space="preserve">research paper </w:t>
      </w:r>
      <w:r w:rsidR="00D04C4C">
        <w:rPr>
          <w:bCs/>
        </w:rPr>
        <w:t xml:space="preserve">for </w:t>
      </w:r>
      <w:r w:rsidR="006D159F">
        <w:rPr>
          <w:bCs/>
        </w:rPr>
        <w:t>graduate</w:t>
      </w:r>
      <w:r w:rsidR="00D04C4C">
        <w:rPr>
          <w:bCs/>
        </w:rPr>
        <w:t xml:space="preserve"> students</w:t>
      </w:r>
      <w:r w:rsidRPr="002D1A9C">
        <w:rPr>
          <w:bCs/>
        </w:rPr>
        <w:t>. (3</w:t>
      </w:r>
      <w:r w:rsidR="00932669">
        <w:rPr>
          <w:bCs/>
        </w:rPr>
        <w:t>5</w:t>
      </w:r>
      <w:r w:rsidRPr="002D1A9C">
        <w:rPr>
          <w:bCs/>
        </w:rPr>
        <w:t xml:space="preserve">%). </w:t>
      </w:r>
    </w:p>
    <w:p w14:paraId="65A33FED" w14:textId="77777777" w:rsidR="005E2318" w:rsidRDefault="005E2318" w:rsidP="003E5EB7">
      <w:pPr>
        <w:rPr>
          <w:b/>
          <w:bCs/>
          <w:u w:val="single"/>
        </w:rPr>
      </w:pPr>
    </w:p>
    <w:p w14:paraId="077C9F6A" w14:textId="77777777" w:rsidR="005E2318" w:rsidRDefault="005E2318" w:rsidP="003E5EB7">
      <w:pPr>
        <w:rPr>
          <w:b/>
          <w:bCs/>
          <w:u w:val="single"/>
        </w:rPr>
      </w:pPr>
    </w:p>
    <w:p w14:paraId="56CAF9FC" w14:textId="6FFF9200" w:rsidR="003E5EB7" w:rsidRPr="00CD67E5" w:rsidRDefault="003E5EB7" w:rsidP="003E5EB7">
      <w:pPr>
        <w:rPr>
          <w:b/>
          <w:bCs/>
          <w:u w:val="single"/>
        </w:rPr>
      </w:pPr>
      <w:r w:rsidRPr="00CD67E5">
        <w:rPr>
          <w:b/>
          <w:bCs/>
          <w:u w:val="single"/>
        </w:rPr>
        <w:t>Required Text</w:t>
      </w:r>
    </w:p>
    <w:p w14:paraId="43E51D7A" w14:textId="77777777" w:rsidR="003E5EB7" w:rsidRPr="006068C9" w:rsidRDefault="003E5EB7" w:rsidP="003E5EB7">
      <w:pPr>
        <w:numPr>
          <w:ilvl w:val="0"/>
          <w:numId w:val="1"/>
        </w:numPr>
        <w:suppressAutoHyphens w:val="0"/>
        <w:overflowPunct w:val="0"/>
        <w:autoSpaceDE w:val="0"/>
        <w:autoSpaceDN w:val="0"/>
        <w:adjustRightInd w:val="0"/>
        <w:ind w:left="360"/>
        <w:textAlignment w:val="baseline"/>
      </w:pPr>
      <w:proofErr w:type="spellStart"/>
      <w:r w:rsidRPr="006068C9">
        <w:rPr>
          <w:b/>
          <w:bCs/>
          <w:i/>
          <w:iCs/>
        </w:rPr>
        <w:t>Sparknotes</w:t>
      </w:r>
      <w:proofErr w:type="spellEnd"/>
      <w:r w:rsidRPr="006068C9">
        <w:rPr>
          <w:b/>
          <w:bCs/>
        </w:rPr>
        <w:t xml:space="preserve"> </w:t>
      </w:r>
      <w:r w:rsidRPr="006068C9">
        <w:t>on Kabbalah</w:t>
      </w:r>
      <w:r w:rsidRPr="006068C9">
        <w:rPr>
          <w:b/>
          <w:bCs/>
        </w:rPr>
        <w:t xml:space="preserve"> - </w:t>
      </w:r>
      <w:r w:rsidRPr="006068C9">
        <w:t>Available online, or in pdf format, from instructor</w:t>
      </w:r>
    </w:p>
    <w:p w14:paraId="47A89E7F" w14:textId="77777777" w:rsidR="003E5EB7" w:rsidRDefault="003E5EB7" w:rsidP="003E5EB7">
      <w:r w:rsidRPr="006068C9">
        <w:t xml:space="preserve">Several films with Kabbalistic content will be assigned </w:t>
      </w:r>
      <w:r>
        <w:t>for viewing during the semester</w:t>
      </w:r>
      <w:r w:rsidRPr="006068C9">
        <w:t>.</w:t>
      </w:r>
      <w:r>
        <w:t xml:space="preserve"> These can be viewed on </w:t>
      </w:r>
      <w:proofErr w:type="spellStart"/>
      <w:r>
        <w:t>Youtube</w:t>
      </w:r>
      <w:proofErr w:type="spellEnd"/>
      <w:r>
        <w:t>, or iTunes.</w:t>
      </w:r>
    </w:p>
    <w:p w14:paraId="2AD54B6D" w14:textId="77777777" w:rsidR="003E5EB7" w:rsidRPr="002D1A9C" w:rsidRDefault="003E5EB7" w:rsidP="003E5EB7">
      <w:pPr>
        <w:rPr>
          <w:bCs/>
        </w:rPr>
      </w:pPr>
    </w:p>
    <w:p w14:paraId="539AA922" w14:textId="77777777" w:rsidR="003E5EB7" w:rsidRDefault="003E5EB7" w:rsidP="003E5EB7">
      <w:pPr>
        <w:jc w:val="both"/>
        <w:rPr>
          <w:lang w:eastAsia="ar-SA"/>
        </w:rPr>
      </w:pPr>
      <w:r>
        <w:t>Students should also download the following apps (as well as bookmark the corresponding sites on their computers): Nearpod; Socrative.</w:t>
      </w:r>
    </w:p>
    <w:p w14:paraId="6F575CCF" w14:textId="77777777" w:rsidR="003E5EB7" w:rsidRDefault="003E5EB7" w:rsidP="003E5EB7"/>
    <w:p w14:paraId="05905AC7" w14:textId="77777777" w:rsidR="003E5EB7" w:rsidRPr="002D1A9C" w:rsidRDefault="003E5EB7" w:rsidP="003E5EB7"/>
    <w:p w14:paraId="0DF73539" w14:textId="77777777" w:rsidR="003E5EB7" w:rsidRPr="002D1A9C" w:rsidRDefault="003E5EB7" w:rsidP="003E5EB7">
      <w:pPr>
        <w:rPr>
          <w:b/>
          <w:bCs/>
        </w:rPr>
      </w:pPr>
      <w:r w:rsidRPr="002D1A9C">
        <w:rPr>
          <w:b/>
          <w:bCs/>
          <w:u w:val="single"/>
        </w:rPr>
        <w:t>Syllabus</w:t>
      </w:r>
      <w:r w:rsidRPr="002D1A9C">
        <w:rPr>
          <w:b/>
          <w:bCs/>
        </w:rPr>
        <w:t>:</w:t>
      </w:r>
    </w:p>
    <w:p w14:paraId="6BAEC0F4" w14:textId="77777777" w:rsidR="00BB33D1" w:rsidRDefault="00BB33D1" w:rsidP="00BB33D1">
      <w:pPr>
        <w:rPr>
          <w:b/>
          <w:bCs/>
        </w:rPr>
      </w:pPr>
    </w:p>
    <w:p w14:paraId="5FC196A2" w14:textId="64535347" w:rsidR="003E5EB7" w:rsidRDefault="003E5EB7" w:rsidP="00BB33D1">
      <w:pPr>
        <w:rPr>
          <w:b/>
          <w:bCs/>
        </w:rPr>
      </w:pPr>
      <w:r>
        <w:rPr>
          <w:b/>
          <w:bCs/>
        </w:rPr>
        <w:t>Part I – Experiential Kabbalah</w:t>
      </w:r>
    </w:p>
    <w:p w14:paraId="20BCB745" w14:textId="77777777" w:rsidR="003E5EB7" w:rsidRPr="002D1A9C" w:rsidRDefault="003E5EB7" w:rsidP="003E5EB7">
      <w:pPr>
        <w:rPr>
          <w:b/>
          <w:bCs/>
        </w:rPr>
      </w:pPr>
    </w:p>
    <w:p w14:paraId="2E98EC19" w14:textId="77777777" w:rsidR="00825CC7" w:rsidRDefault="00825CC7" w:rsidP="003E5EB7">
      <w:pPr>
        <w:rPr>
          <w:b/>
          <w:bCs/>
          <w:u w:val="single"/>
        </w:rPr>
      </w:pPr>
    </w:p>
    <w:p w14:paraId="02DF1C50" w14:textId="191F261C" w:rsidR="003E5EB7" w:rsidRPr="00825CC7" w:rsidRDefault="003E5EB7" w:rsidP="00C97D87">
      <w:r w:rsidRPr="00825CC7">
        <w:rPr>
          <w:b/>
          <w:bCs/>
        </w:rPr>
        <w:t>Class 1</w:t>
      </w:r>
      <w:r w:rsidR="00C97D87">
        <w:rPr>
          <w:b/>
          <w:bCs/>
        </w:rPr>
        <w:t xml:space="preserve"> &amp; 2</w:t>
      </w:r>
      <w:r w:rsidRPr="00825CC7">
        <w:rPr>
          <w:b/>
          <w:bCs/>
        </w:rPr>
        <w:t xml:space="preserve">: </w:t>
      </w:r>
      <w:r w:rsidRPr="00825CC7">
        <w:t xml:space="preserve">What is mysticism? </w:t>
      </w:r>
    </w:p>
    <w:p w14:paraId="444DEC59" w14:textId="77777777" w:rsidR="003E5EB7" w:rsidRPr="00825CC7" w:rsidRDefault="003E5EB7" w:rsidP="003E5EB7"/>
    <w:p w14:paraId="7C70F084" w14:textId="77777777" w:rsidR="003E5EB7" w:rsidRDefault="003E5EB7" w:rsidP="003E5EB7">
      <w:r w:rsidRPr="001A74C3">
        <w:rPr>
          <w:b/>
          <w:bCs/>
        </w:rPr>
        <w:t>Primary Sources</w:t>
      </w:r>
      <w:r>
        <w:rPr>
          <w:b/>
          <w:bCs/>
        </w:rPr>
        <w:t xml:space="preserve"> </w:t>
      </w:r>
      <w:r>
        <w:t xml:space="preserve">(for classroom discussion): </w:t>
      </w:r>
    </w:p>
    <w:p w14:paraId="13C7F529" w14:textId="77777777" w:rsidR="003E5EB7" w:rsidRPr="002D1A9C" w:rsidRDefault="003E5EB7" w:rsidP="003E5EB7">
      <w:pPr>
        <w:numPr>
          <w:ilvl w:val="0"/>
          <w:numId w:val="12"/>
        </w:numPr>
      </w:pPr>
      <w:r>
        <w:t>Collected sources on mystical experience.</w:t>
      </w:r>
    </w:p>
    <w:p w14:paraId="7914ED73" w14:textId="77777777" w:rsidR="003E5EB7" w:rsidRDefault="003E5EB7" w:rsidP="003E5EB7">
      <w:pPr>
        <w:rPr>
          <w:b/>
          <w:bCs/>
        </w:rPr>
      </w:pPr>
    </w:p>
    <w:p w14:paraId="32E64086" w14:textId="22E5632E" w:rsidR="003E5EB7" w:rsidRPr="002D1A9C" w:rsidRDefault="003E5EB7" w:rsidP="003E5EB7">
      <w:r w:rsidRPr="006F3AD3">
        <w:rPr>
          <w:b/>
          <w:bCs/>
        </w:rPr>
        <w:lastRenderedPageBreak/>
        <w:t>Reading</w:t>
      </w:r>
      <w:r w:rsidRPr="002D1A9C">
        <w:t xml:space="preserve">: </w:t>
      </w:r>
    </w:p>
    <w:p w14:paraId="5D9FC8DB" w14:textId="77777777" w:rsidR="00B84DE4" w:rsidRDefault="003E5EB7" w:rsidP="00B84DE4">
      <w:pPr>
        <w:numPr>
          <w:ilvl w:val="0"/>
          <w:numId w:val="2"/>
        </w:numPr>
      </w:pPr>
      <w:r w:rsidRPr="002D1A9C">
        <w:t xml:space="preserve">David </w:t>
      </w:r>
      <w:proofErr w:type="spellStart"/>
      <w:r w:rsidRPr="002D1A9C">
        <w:t>Stendel-Rast</w:t>
      </w:r>
      <w:proofErr w:type="spellEnd"/>
      <w:r w:rsidRPr="002D1A9C">
        <w:t xml:space="preserve">, “The Monk in Us,” in </w:t>
      </w:r>
      <w:r w:rsidRPr="00B84DE4">
        <w:rPr>
          <w:i/>
          <w:iCs/>
        </w:rPr>
        <w:t>Epiphany</w:t>
      </w:r>
      <w:r w:rsidRPr="002D1A9C">
        <w:t xml:space="preserve"> (Spring 1981) 15-30.</w:t>
      </w:r>
    </w:p>
    <w:p w14:paraId="6657A50F" w14:textId="47D4A2E8" w:rsidR="00B84DE4" w:rsidRPr="00747CA0" w:rsidRDefault="00B84DE4" w:rsidP="006F3AD3">
      <w:pPr>
        <w:ind w:left="1440"/>
        <w:rPr>
          <w:rStyle w:val="Hyperlink"/>
          <w:color w:val="auto"/>
          <w:u w:val="none"/>
        </w:rPr>
      </w:pPr>
    </w:p>
    <w:p w14:paraId="06FA39F3" w14:textId="58C7E5C5" w:rsidR="00747CA0" w:rsidRDefault="00747CA0" w:rsidP="00FD586A">
      <w:pPr>
        <w:pStyle w:val="NormalWeb"/>
        <w:numPr>
          <w:ilvl w:val="0"/>
          <w:numId w:val="2"/>
        </w:numPr>
      </w:pPr>
      <w:r>
        <w:t xml:space="preserve">Shrader, Douglas W. “Seven Characteristics of Mystical Experiences.” </w:t>
      </w:r>
      <w:r>
        <w:rPr>
          <w:i/>
          <w:iCs/>
        </w:rPr>
        <w:t>Proceedings of the 6th Annual Hawaii International Conference on Arts and Humanities</w:t>
      </w:r>
      <w:r>
        <w:t>, 2007, pp. 1–28.</w:t>
      </w:r>
      <w:r w:rsidR="00E951B9">
        <w:t xml:space="preserve"> </w:t>
      </w:r>
      <w:r w:rsidR="00E951B9">
        <w:rPr>
          <w:b/>
          <w:bCs/>
        </w:rPr>
        <w:t>Online access</w:t>
      </w:r>
    </w:p>
    <w:p w14:paraId="6E1D48ED" w14:textId="5FF81752" w:rsidR="003E5EB7" w:rsidRDefault="003E5EB7" w:rsidP="003E5EB7">
      <w:pPr>
        <w:numPr>
          <w:ilvl w:val="0"/>
          <w:numId w:val="2"/>
        </w:numPr>
      </w:pPr>
      <w:r>
        <w:t xml:space="preserve">Robert Forman. "Of Capsules and Carts." </w:t>
      </w:r>
      <w:r>
        <w:rPr>
          <w:i/>
          <w:iCs/>
        </w:rPr>
        <w:t>Journal of Consciousness Studies</w:t>
      </w:r>
      <w:r>
        <w:t xml:space="preserve"> 1.1 (1994): 38-49.</w:t>
      </w:r>
      <w:r w:rsidR="00E951B9">
        <w:t xml:space="preserve"> </w:t>
      </w:r>
      <w:proofErr w:type="spellStart"/>
      <w:r w:rsidR="00E951B9">
        <w:rPr>
          <w:b/>
          <w:bCs/>
        </w:rPr>
        <w:t>Ereserve</w:t>
      </w:r>
      <w:proofErr w:type="spellEnd"/>
    </w:p>
    <w:p w14:paraId="7483A148" w14:textId="437A829C" w:rsidR="003E5EB7" w:rsidRPr="005D7F4E" w:rsidRDefault="003E5EB7" w:rsidP="003E5EB7">
      <w:pPr>
        <w:numPr>
          <w:ilvl w:val="0"/>
          <w:numId w:val="2"/>
        </w:numPr>
      </w:pPr>
      <w:r>
        <w:rPr>
          <w:color w:val="000000"/>
          <w:sz w:val="23"/>
          <w:szCs w:val="23"/>
          <w:shd w:val="clear" w:color="auto" w:fill="FFFFFF"/>
        </w:rPr>
        <w:t>"Perennial Philosophy."</w:t>
      </w:r>
      <w:r>
        <w:rPr>
          <w:rStyle w:val="apple-converted-space"/>
          <w:color w:val="000000"/>
          <w:sz w:val="23"/>
          <w:szCs w:val="23"/>
          <w:shd w:val="clear" w:color="auto" w:fill="FFFFFF"/>
        </w:rPr>
        <w:t> </w:t>
      </w:r>
      <w:r>
        <w:rPr>
          <w:i/>
          <w:iCs/>
          <w:color w:val="000000"/>
          <w:sz w:val="23"/>
          <w:szCs w:val="23"/>
          <w:shd w:val="clear" w:color="auto" w:fill="FFFFFF"/>
        </w:rPr>
        <w:t>Perennial Philosophy</w:t>
      </w:r>
      <w:r>
        <w:rPr>
          <w:color w:val="000000"/>
          <w:sz w:val="23"/>
          <w:szCs w:val="23"/>
          <w:shd w:val="clear" w:color="auto" w:fill="FFFFFF"/>
        </w:rPr>
        <w:t xml:space="preserve">. </w:t>
      </w:r>
      <w:proofErr w:type="spellStart"/>
      <w:r>
        <w:rPr>
          <w:color w:val="000000"/>
          <w:sz w:val="23"/>
          <w:szCs w:val="23"/>
          <w:shd w:val="clear" w:color="auto" w:fill="FFFFFF"/>
        </w:rPr>
        <w:t>N.p.</w:t>
      </w:r>
      <w:proofErr w:type="spellEnd"/>
      <w:r>
        <w:rPr>
          <w:color w:val="000000"/>
          <w:sz w:val="23"/>
          <w:szCs w:val="23"/>
          <w:shd w:val="clear" w:color="auto" w:fill="FFFFFF"/>
        </w:rPr>
        <w:t xml:space="preserve">, n.d. Web. 18 Feb. 2014. </w:t>
      </w:r>
    </w:p>
    <w:p w14:paraId="78CF4AA7" w14:textId="77777777" w:rsidR="003E5EB7" w:rsidRDefault="003E5EB7" w:rsidP="003E5EB7">
      <w:pPr>
        <w:ind w:left="360"/>
      </w:pPr>
    </w:p>
    <w:p w14:paraId="436FE07A" w14:textId="77777777" w:rsidR="003E5EB7" w:rsidRDefault="003E5EB7" w:rsidP="003E5EB7">
      <w:pPr>
        <w:ind w:left="360"/>
      </w:pPr>
      <w:r>
        <w:t>Optional</w:t>
      </w:r>
    </w:p>
    <w:p w14:paraId="27C59695" w14:textId="675245B8" w:rsidR="00FD586A" w:rsidRDefault="00FD586A" w:rsidP="00FD586A">
      <w:pPr>
        <w:numPr>
          <w:ilvl w:val="0"/>
          <w:numId w:val="2"/>
        </w:numPr>
      </w:pPr>
      <w:r w:rsidRPr="00B84DE4">
        <w:rPr>
          <w:color w:val="000000"/>
          <w:sz w:val="23"/>
          <w:szCs w:val="23"/>
          <w:shd w:val="clear" w:color="auto" w:fill="FFFFFF"/>
        </w:rPr>
        <w:t>Paul Oliver. “Chapter 1: The Concept of Mysticism,” in</w:t>
      </w:r>
      <w:r w:rsidRPr="00B84DE4">
        <w:rPr>
          <w:rStyle w:val="apple-converted-space"/>
          <w:color w:val="000000"/>
          <w:sz w:val="23"/>
          <w:szCs w:val="23"/>
          <w:shd w:val="clear" w:color="auto" w:fill="FFFFFF"/>
        </w:rPr>
        <w:t> </w:t>
      </w:r>
      <w:r w:rsidRPr="00B84DE4">
        <w:rPr>
          <w:i/>
          <w:iCs/>
          <w:color w:val="000000"/>
          <w:sz w:val="23"/>
          <w:szCs w:val="23"/>
          <w:shd w:val="clear" w:color="auto" w:fill="FFFFFF"/>
        </w:rPr>
        <w:t>Mysticism: A Guide for the Perplexed</w:t>
      </w:r>
      <w:r w:rsidRPr="00B84DE4">
        <w:rPr>
          <w:color w:val="000000"/>
          <w:sz w:val="23"/>
          <w:szCs w:val="23"/>
          <w:shd w:val="clear" w:color="auto" w:fill="FFFFFF"/>
        </w:rPr>
        <w:t>. London, England: Continuum, 2009) 7-18.</w:t>
      </w:r>
      <w:r w:rsidR="00E951B9">
        <w:rPr>
          <w:rFonts w:hint="cs"/>
          <w:color w:val="000000"/>
          <w:sz w:val="23"/>
          <w:szCs w:val="23"/>
          <w:shd w:val="clear" w:color="auto" w:fill="FFFFFF"/>
          <w:rtl/>
        </w:rPr>
        <w:t xml:space="preserve"> </w:t>
      </w:r>
      <w:proofErr w:type="spellStart"/>
      <w:r w:rsidR="00E951B9">
        <w:rPr>
          <w:rFonts w:hint="cs"/>
          <w:b/>
          <w:bCs/>
          <w:color w:val="000000"/>
          <w:sz w:val="23"/>
          <w:szCs w:val="23"/>
          <w:shd w:val="clear" w:color="auto" w:fill="FFFFFF"/>
        </w:rPr>
        <w:t>E</w:t>
      </w:r>
      <w:r w:rsidR="00E951B9">
        <w:rPr>
          <w:b/>
          <w:bCs/>
          <w:color w:val="000000"/>
          <w:sz w:val="23"/>
          <w:szCs w:val="23"/>
          <w:shd w:val="clear" w:color="auto" w:fill="FFFFFF"/>
        </w:rPr>
        <w:t>book</w:t>
      </w:r>
      <w:proofErr w:type="spellEnd"/>
    </w:p>
    <w:p w14:paraId="6BD2E458" w14:textId="351F952F" w:rsidR="00FD586A" w:rsidRDefault="003E5EB7" w:rsidP="00FD586A">
      <w:pPr>
        <w:numPr>
          <w:ilvl w:val="0"/>
          <w:numId w:val="2"/>
        </w:numPr>
      </w:pPr>
      <w:r>
        <w:t>S</w:t>
      </w:r>
      <w:r w:rsidRPr="005D7F4E">
        <w:t>parkNotes Editors. “</w:t>
      </w:r>
      <w:proofErr w:type="spellStart"/>
      <w:r w:rsidRPr="005D7F4E">
        <w:t>SparkNote</w:t>
      </w:r>
      <w:proofErr w:type="spellEnd"/>
      <w:r w:rsidRPr="005D7F4E">
        <w:t xml:space="preserve"> on Immanuel Kant (1724–1804).” SparkNotes.com. SparkNotes LLC. 2005. Web. 28 Feb. 2017.</w:t>
      </w:r>
      <w:r w:rsidR="00E951B9">
        <w:t xml:space="preserve"> </w:t>
      </w:r>
      <w:r w:rsidR="00E951B9">
        <w:rPr>
          <w:b/>
          <w:bCs/>
        </w:rPr>
        <w:t>Online access</w:t>
      </w:r>
    </w:p>
    <w:p w14:paraId="45B13CA2" w14:textId="6EA4C5EB" w:rsidR="003E5EB7" w:rsidRPr="00FD586A" w:rsidRDefault="003E5EB7" w:rsidP="00647D35">
      <w:pPr>
        <w:numPr>
          <w:ilvl w:val="0"/>
          <w:numId w:val="8"/>
        </w:numPr>
        <w:rPr>
          <w:i/>
          <w:iCs/>
        </w:rPr>
      </w:pPr>
      <w:r w:rsidRPr="00FD586A">
        <w:t>Watch</w:t>
      </w:r>
      <w:r w:rsidRPr="002D1A9C">
        <w:t xml:space="preserve">: </w:t>
      </w:r>
      <w:r w:rsidRPr="00FD586A">
        <w:rPr>
          <w:i/>
          <w:iCs/>
        </w:rPr>
        <w:t>The Matrix</w:t>
      </w:r>
      <w:r w:rsidRPr="002D1A9C">
        <w:t>, The Wachowski Brothers (1999)</w:t>
      </w:r>
      <w:r>
        <w:t>. iTunes. (Suggested viewing)</w:t>
      </w:r>
      <w:r w:rsidR="00E951B9">
        <w:t xml:space="preserve">. </w:t>
      </w:r>
      <w:r w:rsidR="00E951B9">
        <w:rPr>
          <w:b/>
          <w:bCs/>
        </w:rPr>
        <w:t>Access from reading list</w:t>
      </w:r>
    </w:p>
    <w:p w14:paraId="3B6FE14D" w14:textId="77777777" w:rsidR="003E5EB7" w:rsidRDefault="003E5EB7" w:rsidP="003E5EB7"/>
    <w:p w14:paraId="4E2327A1" w14:textId="77777777" w:rsidR="003E5EB7" w:rsidRPr="002D1A9C" w:rsidRDefault="003E5EB7" w:rsidP="003E5EB7">
      <w:pPr>
        <w:ind w:left="360"/>
      </w:pPr>
    </w:p>
    <w:p w14:paraId="5CAD3B5D" w14:textId="77777777" w:rsidR="008D2698" w:rsidRDefault="008D2698" w:rsidP="003E5EB7">
      <w:pPr>
        <w:rPr>
          <w:b/>
          <w:bCs/>
          <w:u w:val="single"/>
        </w:rPr>
      </w:pPr>
    </w:p>
    <w:p w14:paraId="35B43177" w14:textId="7A7B9251" w:rsidR="003E5EB7" w:rsidRDefault="003E5EB7" w:rsidP="003E5EB7">
      <w:r w:rsidRPr="008D2698">
        <w:rPr>
          <w:b/>
          <w:bCs/>
        </w:rPr>
        <w:t xml:space="preserve">Class </w:t>
      </w:r>
      <w:r w:rsidR="004F79B7">
        <w:rPr>
          <w:b/>
          <w:bCs/>
        </w:rPr>
        <w:t>3</w:t>
      </w:r>
      <w:r>
        <w:t xml:space="preserve">: </w:t>
      </w:r>
      <w:r w:rsidR="00E510E5">
        <w:t xml:space="preserve">Is </w:t>
      </w:r>
      <w:r w:rsidR="00FB225E">
        <w:t>there</w:t>
      </w:r>
      <w:r w:rsidR="00E510E5">
        <w:t xml:space="preserve"> m</w:t>
      </w:r>
      <w:r>
        <w:t>ysticism in the Bible? Is prophecy a mystical experience? How do later Kabbalists read earlier texts?</w:t>
      </w:r>
    </w:p>
    <w:p w14:paraId="5CDA843C" w14:textId="77777777" w:rsidR="003E5EB7" w:rsidRDefault="003E5EB7" w:rsidP="003E5EB7">
      <w:pPr>
        <w:ind w:left="360"/>
      </w:pPr>
    </w:p>
    <w:p w14:paraId="460FE21D" w14:textId="77777777" w:rsidR="003E5EB7" w:rsidRPr="00A2087B" w:rsidRDefault="003E5EB7" w:rsidP="003E5EB7">
      <w:pPr>
        <w:rPr>
          <w:b/>
          <w:bCs/>
        </w:rPr>
      </w:pPr>
      <w:r w:rsidRPr="00A2087B">
        <w:rPr>
          <w:b/>
          <w:bCs/>
        </w:rPr>
        <w:t xml:space="preserve">Primary Sources </w:t>
      </w:r>
    </w:p>
    <w:p w14:paraId="6A625716" w14:textId="77777777" w:rsidR="003E5EB7" w:rsidRDefault="003E5EB7" w:rsidP="003E5EB7">
      <w:pPr>
        <w:numPr>
          <w:ilvl w:val="0"/>
          <w:numId w:val="16"/>
        </w:numPr>
        <w:tabs>
          <w:tab w:val="clear" w:pos="1080"/>
          <w:tab w:val="num" w:pos="720"/>
        </w:tabs>
        <w:ind w:left="720"/>
      </w:pPr>
      <w:r>
        <w:t>Collected sources from the Torah</w:t>
      </w:r>
    </w:p>
    <w:p w14:paraId="59B3DE0D" w14:textId="77777777" w:rsidR="003E5EB7" w:rsidRDefault="003E5EB7" w:rsidP="003E5EB7">
      <w:pPr>
        <w:numPr>
          <w:ilvl w:val="0"/>
          <w:numId w:val="15"/>
        </w:numPr>
        <w:tabs>
          <w:tab w:val="clear" w:pos="1080"/>
          <w:tab w:val="num" w:pos="720"/>
        </w:tabs>
        <w:ind w:left="720"/>
      </w:pPr>
      <w:r>
        <w:t>Maimonides, Guide for the Perplexed, Part I: Chap. LIX.</w:t>
      </w:r>
    </w:p>
    <w:p w14:paraId="645A8A9D" w14:textId="77777777" w:rsidR="003E5EB7" w:rsidRDefault="003E5EB7" w:rsidP="003E5EB7"/>
    <w:p w14:paraId="0084867A" w14:textId="77777777" w:rsidR="003E5EB7" w:rsidRPr="00A2087B" w:rsidRDefault="003E5EB7" w:rsidP="003E5EB7">
      <w:pPr>
        <w:rPr>
          <w:b/>
          <w:bCs/>
        </w:rPr>
      </w:pPr>
      <w:r w:rsidRPr="00A2087B">
        <w:rPr>
          <w:b/>
          <w:bCs/>
        </w:rPr>
        <w:t xml:space="preserve">Reading:  </w:t>
      </w:r>
    </w:p>
    <w:p w14:paraId="772796D6" w14:textId="0A3672A4" w:rsidR="003E5EB7" w:rsidRDefault="003E5EB7" w:rsidP="003E5EB7">
      <w:pPr>
        <w:numPr>
          <w:ilvl w:val="0"/>
          <w:numId w:val="15"/>
        </w:numPr>
        <w:tabs>
          <w:tab w:val="clear" w:pos="1080"/>
        </w:tabs>
        <w:ind w:left="270" w:firstLine="0"/>
      </w:pPr>
      <w:r w:rsidRPr="00ED3FF4">
        <w:t>John Sawyer. </w:t>
      </w:r>
      <w:r w:rsidRPr="00ED3FF4">
        <w:rPr>
          <w:i/>
          <w:iCs/>
        </w:rPr>
        <w:t>Prophecy and the Biblical Prophets</w:t>
      </w:r>
      <w:r w:rsidRPr="00ED3FF4">
        <w:t>. Oxford: Oxford UP, 1993</w:t>
      </w:r>
      <w:r>
        <w:t>, pp. 1-25.</w:t>
      </w:r>
      <w:r w:rsidR="00E951B9">
        <w:t xml:space="preserve"> </w:t>
      </w:r>
      <w:proofErr w:type="spellStart"/>
      <w:r w:rsidR="00E951B9">
        <w:rPr>
          <w:b/>
          <w:bCs/>
        </w:rPr>
        <w:t>Ebook</w:t>
      </w:r>
      <w:proofErr w:type="spellEnd"/>
    </w:p>
    <w:p w14:paraId="44D28980" w14:textId="5048BF47" w:rsidR="003E5EB7" w:rsidRDefault="003E5EB7" w:rsidP="003E5EB7">
      <w:pPr>
        <w:numPr>
          <w:ilvl w:val="0"/>
          <w:numId w:val="15"/>
        </w:numPr>
        <w:tabs>
          <w:tab w:val="clear" w:pos="1080"/>
        </w:tabs>
        <w:ind w:left="270" w:firstLine="0"/>
      </w:pPr>
      <w:r>
        <w:t xml:space="preserve">Isidor </w:t>
      </w:r>
      <w:proofErr w:type="spellStart"/>
      <w:r>
        <w:t>Thorner</w:t>
      </w:r>
      <w:proofErr w:type="spellEnd"/>
      <w:r>
        <w:t>, “Prophetic and Mystic Experience: Comparison and Consequences,” Journal for the Scientific Study of Religion, vol. 5, No. 1 (Autumn, 1965), pp. 82-96</w:t>
      </w:r>
      <w:r w:rsidR="00E951B9">
        <w:t>.</w:t>
      </w:r>
      <w:r>
        <w:t xml:space="preserve">  </w:t>
      </w:r>
      <w:proofErr w:type="spellStart"/>
      <w:r w:rsidRPr="00A2087B">
        <w:rPr>
          <w:b/>
          <w:bCs/>
        </w:rPr>
        <w:t>E</w:t>
      </w:r>
      <w:r w:rsidR="00E951B9">
        <w:rPr>
          <w:b/>
          <w:bCs/>
        </w:rPr>
        <w:t>j</w:t>
      </w:r>
      <w:r w:rsidRPr="00A2087B">
        <w:rPr>
          <w:b/>
          <w:bCs/>
        </w:rPr>
        <w:t>ournal</w:t>
      </w:r>
      <w:proofErr w:type="spellEnd"/>
    </w:p>
    <w:p w14:paraId="5BF1DF52" w14:textId="53A029E5" w:rsidR="003E5EB7" w:rsidRDefault="003E5EB7" w:rsidP="003E5EB7">
      <w:pPr>
        <w:numPr>
          <w:ilvl w:val="0"/>
          <w:numId w:val="15"/>
        </w:numPr>
        <w:tabs>
          <w:tab w:val="clear" w:pos="1080"/>
        </w:tabs>
        <w:ind w:left="270" w:firstLine="0"/>
      </w:pPr>
      <w:proofErr w:type="spellStart"/>
      <w:r>
        <w:t>Veselin</w:t>
      </w:r>
      <w:proofErr w:type="spellEnd"/>
      <w:r>
        <w:t xml:space="preserve"> </w:t>
      </w:r>
      <w:proofErr w:type="spellStart"/>
      <w:r>
        <w:t>Kesich</w:t>
      </w:r>
      <w:proofErr w:type="spellEnd"/>
      <w:r>
        <w:t xml:space="preserve">, “Via </w:t>
      </w:r>
      <w:proofErr w:type="spellStart"/>
      <w:r>
        <w:t>Negativa</w:t>
      </w:r>
      <w:proofErr w:type="spellEnd"/>
      <w:r>
        <w:t xml:space="preserve">.” </w:t>
      </w:r>
      <w:r w:rsidRPr="00471D4F">
        <w:rPr>
          <w:i/>
          <w:iCs/>
        </w:rPr>
        <w:t>The Encyclopedia of Religion</w:t>
      </w:r>
      <w:r>
        <w:t>, vol. 14York &amp; London, Macmillan. 1987, 252-254.</w:t>
      </w:r>
      <w:r w:rsidR="00E951B9">
        <w:t xml:space="preserve"> </w:t>
      </w:r>
      <w:proofErr w:type="spellStart"/>
      <w:r w:rsidR="00E951B9">
        <w:rPr>
          <w:b/>
          <w:bCs/>
        </w:rPr>
        <w:t>Ereserve</w:t>
      </w:r>
      <w:proofErr w:type="spellEnd"/>
    </w:p>
    <w:p w14:paraId="6911353D" w14:textId="77777777" w:rsidR="003E5EB7" w:rsidRDefault="003E5EB7" w:rsidP="003E5EB7">
      <w:pPr>
        <w:ind w:left="360"/>
      </w:pPr>
    </w:p>
    <w:p w14:paraId="543446F1" w14:textId="77777777" w:rsidR="003E5EB7" w:rsidRDefault="003E5EB7" w:rsidP="003E5EB7">
      <w:pPr>
        <w:ind w:left="360"/>
      </w:pPr>
    </w:p>
    <w:p w14:paraId="749266F6" w14:textId="4FC6277A" w:rsidR="003E5EB7" w:rsidRDefault="003E5EB7" w:rsidP="003E5EB7">
      <w:r w:rsidRPr="004F79B7">
        <w:rPr>
          <w:b/>
          <w:bCs/>
        </w:rPr>
        <w:t xml:space="preserve">Class </w:t>
      </w:r>
      <w:r w:rsidR="004F79B7">
        <w:rPr>
          <w:b/>
          <w:bCs/>
        </w:rPr>
        <w:t>4</w:t>
      </w:r>
      <w:r>
        <w:t xml:space="preserve">: Beginnings and endings: How Kabbalists view history. </w:t>
      </w:r>
    </w:p>
    <w:p w14:paraId="2F84DC49" w14:textId="77777777" w:rsidR="003E5EB7" w:rsidRDefault="003E5EB7" w:rsidP="003E5EB7"/>
    <w:p w14:paraId="1703AC2C" w14:textId="77777777" w:rsidR="003E5EB7" w:rsidRPr="002032BB" w:rsidRDefault="003E5EB7" w:rsidP="003E5EB7">
      <w:pPr>
        <w:rPr>
          <w:b/>
          <w:bCs/>
        </w:rPr>
      </w:pPr>
      <w:r w:rsidRPr="002032BB">
        <w:rPr>
          <w:b/>
          <w:bCs/>
        </w:rPr>
        <w:t xml:space="preserve">Primary Sources: </w:t>
      </w:r>
    </w:p>
    <w:p w14:paraId="02F0CAB0" w14:textId="77777777" w:rsidR="003E5EB7" w:rsidRDefault="003E5EB7" w:rsidP="003E5EB7">
      <w:r>
        <w:t xml:space="preserve">Collected Scriptural quotes. </w:t>
      </w:r>
    </w:p>
    <w:p w14:paraId="6A9C65FA" w14:textId="77777777" w:rsidR="003E5EB7" w:rsidRDefault="003E5EB7" w:rsidP="003E5EB7"/>
    <w:p w14:paraId="0D010FD4" w14:textId="77777777" w:rsidR="003E5EB7" w:rsidRPr="002032BB" w:rsidRDefault="003E5EB7" w:rsidP="003E5EB7">
      <w:pPr>
        <w:rPr>
          <w:b/>
          <w:bCs/>
        </w:rPr>
      </w:pPr>
      <w:r w:rsidRPr="002032BB">
        <w:rPr>
          <w:b/>
          <w:bCs/>
        </w:rPr>
        <w:t>Reading:</w:t>
      </w:r>
    </w:p>
    <w:p w14:paraId="7CC8E0A0" w14:textId="2361B384" w:rsidR="003E5EB7" w:rsidRDefault="003E5EB7" w:rsidP="003E5EB7">
      <w:pPr>
        <w:numPr>
          <w:ilvl w:val="0"/>
          <w:numId w:val="17"/>
        </w:numPr>
      </w:pPr>
      <w:r>
        <w:t xml:space="preserve">Afterman, Allen B, </w:t>
      </w:r>
      <w:r w:rsidRPr="008A0649">
        <w:rPr>
          <w:i/>
          <w:iCs/>
        </w:rPr>
        <w:t>Kabbalah and Consciousness</w:t>
      </w:r>
      <w:r>
        <w:t xml:space="preserve"> (Riverdale-on-Hudson, NY: Sheep Meadow, 2005) 5-15, 35-44.</w:t>
      </w:r>
      <w:r w:rsidR="00E951B9">
        <w:t xml:space="preserve"> </w:t>
      </w:r>
      <w:r w:rsidR="00E951B9">
        <w:rPr>
          <w:b/>
          <w:bCs/>
        </w:rPr>
        <w:t xml:space="preserve">Overseas library </w:t>
      </w:r>
      <w:r w:rsidR="00E951B9" w:rsidRPr="00E951B9">
        <w:rPr>
          <w:b/>
          <w:bCs/>
        </w:rPr>
        <w:t>296.65 A258</w:t>
      </w:r>
      <w:r w:rsidR="00E951B9">
        <w:rPr>
          <w:b/>
          <w:bCs/>
        </w:rPr>
        <w:t xml:space="preserve">; </w:t>
      </w:r>
      <w:proofErr w:type="spellStart"/>
      <w:r w:rsidR="00E951B9">
        <w:rPr>
          <w:b/>
          <w:bCs/>
        </w:rPr>
        <w:t>Ereserve</w:t>
      </w:r>
      <w:proofErr w:type="spellEnd"/>
    </w:p>
    <w:p w14:paraId="415E4533" w14:textId="4DF17CD4" w:rsidR="003E5EB7" w:rsidRDefault="003E5EB7" w:rsidP="003E5EB7">
      <w:pPr>
        <w:numPr>
          <w:ilvl w:val="0"/>
          <w:numId w:val="17"/>
        </w:numPr>
      </w:pPr>
      <w:r>
        <w:lastRenderedPageBreak/>
        <w:t>Morrow, Jeff, “</w:t>
      </w:r>
      <w:r w:rsidRPr="008A0649">
        <w:t>Creation as Temple-Building and Work as Liturgy in Genesis</w:t>
      </w:r>
      <w:r>
        <w:t xml:space="preserve"> 1-3,” Seton Hall University. </w:t>
      </w:r>
    </w:p>
    <w:p w14:paraId="58917EBB" w14:textId="444EA8E8" w:rsidR="003E5EB7" w:rsidRDefault="003E5EB7" w:rsidP="003E5EB7">
      <w:pPr>
        <w:numPr>
          <w:ilvl w:val="0"/>
          <w:numId w:val="17"/>
        </w:numPr>
      </w:pPr>
      <w:r>
        <w:t xml:space="preserve">“The Return of Prophecy” Temple Institute, </w:t>
      </w:r>
    </w:p>
    <w:p w14:paraId="60B7B787" w14:textId="77777777" w:rsidR="003E5EB7" w:rsidRDefault="003E5EB7" w:rsidP="003E5EB7">
      <w:pPr>
        <w:numPr>
          <w:ilvl w:val="0"/>
          <w:numId w:val="17"/>
        </w:numPr>
      </w:pPr>
      <w:r>
        <w:t xml:space="preserve">Sundaram, Mark. “Linear and Cyclical Time: Time's Arrow or Boomerang?” The Endless Knot. </w:t>
      </w:r>
      <w:proofErr w:type="spellStart"/>
      <w:r>
        <w:t>N.p.</w:t>
      </w:r>
      <w:proofErr w:type="spellEnd"/>
      <w:r>
        <w:t>, 11 June 2013. Web. 22 June 2014. &lt;http://endlessround.wordpress.com/2013/06/11/cyclical-and-linear-time/&gt;.</w:t>
      </w:r>
    </w:p>
    <w:p w14:paraId="0308AFF5" w14:textId="77777777" w:rsidR="003E5EB7" w:rsidRDefault="003E5EB7" w:rsidP="003E5EB7">
      <w:pPr>
        <w:ind w:left="720"/>
      </w:pPr>
    </w:p>
    <w:p w14:paraId="7F52EB6B" w14:textId="77777777" w:rsidR="003E5EB7" w:rsidRDefault="003E5EB7" w:rsidP="003E5EB7">
      <w:r w:rsidRPr="005D7F4E">
        <w:rPr>
          <w:b/>
          <w:bCs/>
        </w:rPr>
        <w:t>Optional</w:t>
      </w:r>
      <w:r>
        <w:t>:</w:t>
      </w:r>
    </w:p>
    <w:p w14:paraId="2B1E6887" w14:textId="73B76969" w:rsidR="003E5EB7" w:rsidRDefault="003E5EB7" w:rsidP="003E5EB7">
      <w:pPr>
        <w:numPr>
          <w:ilvl w:val="0"/>
          <w:numId w:val="17"/>
        </w:numPr>
      </w:pPr>
      <w:r>
        <w:t>Eliade, Mircea. “Misfortune and History,” chapter in Cosmos and History: The Myth of the Eternal Return (New York: Harper, 1959) 95-137 (particularly 102-112)</w:t>
      </w:r>
      <w:r w:rsidR="00E951B9">
        <w:rPr>
          <w:rFonts w:hint="cs"/>
          <w:rtl/>
        </w:rPr>
        <w:t>.</w:t>
      </w:r>
      <w:r>
        <w:t xml:space="preserve"> </w:t>
      </w:r>
      <w:r w:rsidRPr="00E951B9">
        <w:rPr>
          <w:b/>
          <w:bCs/>
        </w:rPr>
        <w:t xml:space="preserve">Overseas Library 907 E42; </w:t>
      </w:r>
      <w:proofErr w:type="spellStart"/>
      <w:r w:rsidRPr="00E951B9">
        <w:rPr>
          <w:b/>
          <w:bCs/>
        </w:rPr>
        <w:t>E</w:t>
      </w:r>
      <w:r w:rsidR="00E951B9" w:rsidRPr="00E951B9">
        <w:rPr>
          <w:b/>
          <w:bCs/>
        </w:rPr>
        <w:t>reserve</w:t>
      </w:r>
      <w:proofErr w:type="spellEnd"/>
      <w:r>
        <w:t xml:space="preserve"> </w:t>
      </w:r>
    </w:p>
    <w:p w14:paraId="489CC8CD" w14:textId="77777777" w:rsidR="003E5EB7" w:rsidRDefault="003E5EB7" w:rsidP="003E5EB7"/>
    <w:p w14:paraId="41D03E6F" w14:textId="77777777" w:rsidR="003E5EB7" w:rsidRPr="002D1A9C" w:rsidRDefault="003E5EB7" w:rsidP="003E5EB7">
      <w:pPr>
        <w:ind w:left="360"/>
      </w:pPr>
    </w:p>
    <w:p w14:paraId="0606CF9B" w14:textId="77777777" w:rsidR="00257C53" w:rsidRPr="002D1A9C" w:rsidRDefault="00257C53" w:rsidP="003E5EB7">
      <w:pPr>
        <w:rPr>
          <w:b/>
          <w:bCs/>
        </w:rPr>
      </w:pPr>
    </w:p>
    <w:p w14:paraId="003025AD" w14:textId="359C1DC1" w:rsidR="003E5EB7" w:rsidRPr="005468A7" w:rsidRDefault="003E5EB7" w:rsidP="003E5EB7">
      <w:r w:rsidRPr="005468A7">
        <w:rPr>
          <w:b/>
          <w:bCs/>
        </w:rPr>
        <w:t xml:space="preserve">Class </w:t>
      </w:r>
      <w:r w:rsidR="00317420">
        <w:rPr>
          <w:b/>
          <w:bCs/>
        </w:rPr>
        <w:t>5</w:t>
      </w:r>
      <w:r w:rsidRPr="005468A7">
        <w:t>: A brief overview of early Mystical schools.</w:t>
      </w:r>
      <w:r w:rsidR="00F831E2">
        <w:t xml:space="preserve"> Talmudic mystics, the Work of the Chariot. The dangers of mystical experience.</w:t>
      </w:r>
    </w:p>
    <w:p w14:paraId="52221A50" w14:textId="77777777" w:rsidR="003E5EB7" w:rsidRDefault="003E5EB7" w:rsidP="003E5EB7"/>
    <w:p w14:paraId="01585F50" w14:textId="77777777" w:rsidR="003E5EB7" w:rsidRPr="000B3682" w:rsidRDefault="003E5EB7" w:rsidP="003E5EB7">
      <w:pPr>
        <w:rPr>
          <w:b/>
          <w:bCs/>
        </w:rPr>
      </w:pPr>
      <w:r w:rsidRPr="000B3682">
        <w:rPr>
          <w:b/>
          <w:bCs/>
        </w:rPr>
        <w:t xml:space="preserve">Primary Sources: </w:t>
      </w:r>
    </w:p>
    <w:p w14:paraId="364D1F4F" w14:textId="77777777" w:rsidR="003E5EB7" w:rsidRDefault="003E5EB7" w:rsidP="003E5EB7">
      <w:pPr>
        <w:numPr>
          <w:ilvl w:val="0"/>
          <w:numId w:val="14"/>
        </w:numPr>
      </w:pPr>
      <w:r>
        <w:t>Collected Scriptural quotes</w:t>
      </w:r>
    </w:p>
    <w:p w14:paraId="47B6E9B9" w14:textId="77777777" w:rsidR="003E5EB7" w:rsidRPr="000B3682" w:rsidRDefault="003E5EB7" w:rsidP="003E5EB7">
      <w:pPr>
        <w:numPr>
          <w:ilvl w:val="0"/>
          <w:numId w:val="14"/>
        </w:numPr>
      </w:pPr>
      <w:proofErr w:type="spellStart"/>
      <w:r>
        <w:t>Powerpoint</w:t>
      </w:r>
      <w:proofErr w:type="spellEnd"/>
      <w:r>
        <w:t xml:space="preserve"> presentation.</w:t>
      </w:r>
    </w:p>
    <w:p w14:paraId="4F314336" w14:textId="77777777" w:rsidR="003E5EB7" w:rsidRPr="002D1A9C" w:rsidRDefault="003E5EB7" w:rsidP="003E5EB7"/>
    <w:p w14:paraId="2FEC42C3" w14:textId="77777777" w:rsidR="003E5EB7" w:rsidRPr="00D92BF0" w:rsidRDefault="003E5EB7" w:rsidP="003E5EB7">
      <w:r w:rsidRPr="00D92BF0">
        <w:rPr>
          <w:b/>
          <w:bCs/>
        </w:rPr>
        <w:t>Reading</w:t>
      </w:r>
      <w:r>
        <w:t>:</w:t>
      </w:r>
    </w:p>
    <w:p w14:paraId="15CA0C02" w14:textId="32EC882E" w:rsidR="003E5EB7" w:rsidRPr="00EA703C" w:rsidRDefault="003E5EB7" w:rsidP="003E5EB7">
      <w:pPr>
        <w:numPr>
          <w:ilvl w:val="0"/>
          <w:numId w:val="3"/>
        </w:numPr>
        <w:rPr>
          <w:b/>
          <w:bCs/>
        </w:rPr>
      </w:pPr>
      <w:proofErr w:type="spellStart"/>
      <w:r w:rsidRPr="00EA703C">
        <w:rPr>
          <w:color w:val="000000"/>
        </w:rPr>
        <w:t>Greenspahn</w:t>
      </w:r>
      <w:proofErr w:type="spellEnd"/>
      <w:r w:rsidRPr="00EA703C">
        <w:rPr>
          <w:color w:val="000000"/>
        </w:rPr>
        <w:t>, Frederick E. </w:t>
      </w:r>
      <w:r w:rsidRPr="00EA703C">
        <w:rPr>
          <w:i/>
          <w:iCs/>
          <w:color w:val="000000"/>
        </w:rPr>
        <w:t>Jewish Mysticism and Kabbalah: New Insights and Scholarship</w:t>
      </w:r>
      <w:r w:rsidRPr="00EA703C">
        <w:rPr>
          <w:color w:val="000000"/>
        </w:rPr>
        <w:t>. New York: New York UP, 2011, pp. 33-48.</w:t>
      </w:r>
      <w:r w:rsidR="00E951B9">
        <w:rPr>
          <w:rFonts w:hint="cs"/>
          <w:color w:val="000000"/>
          <w:rtl/>
        </w:rPr>
        <w:t xml:space="preserve"> </w:t>
      </w:r>
      <w:r w:rsidR="00E951B9">
        <w:rPr>
          <w:rFonts w:hint="cs"/>
          <w:b/>
          <w:bCs/>
          <w:color w:val="000000"/>
        </w:rPr>
        <w:t>M</w:t>
      </w:r>
      <w:r w:rsidR="00E951B9">
        <w:rPr>
          <w:b/>
          <w:bCs/>
          <w:color w:val="000000"/>
        </w:rPr>
        <w:t xml:space="preserve">ain library </w:t>
      </w:r>
      <w:r w:rsidR="00E951B9" w:rsidRPr="00E951B9">
        <w:rPr>
          <w:b/>
          <w:bCs/>
          <w:color w:val="000000"/>
        </w:rPr>
        <w:t>BM 526 G744 J4 2011</w:t>
      </w:r>
      <w:r w:rsidR="00E951B9">
        <w:rPr>
          <w:b/>
          <w:bCs/>
          <w:color w:val="000000"/>
        </w:rPr>
        <w:t xml:space="preserve">; </w:t>
      </w:r>
      <w:proofErr w:type="spellStart"/>
      <w:r w:rsidR="00E951B9">
        <w:rPr>
          <w:b/>
          <w:bCs/>
          <w:color w:val="000000"/>
        </w:rPr>
        <w:t>Ebook</w:t>
      </w:r>
      <w:proofErr w:type="spellEnd"/>
      <w:r w:rsidR="00E951B9">
        <w:rPr>
          <w:b/>
          <w:bCs/>
          <w:color w:val="000000"/>
        </w:rPr>
        <w:t xml:space="preserve"> </w:t>
      </w:r>
    </w:p>
    <w:p w14:paraId="033B620D" w14:textId="14B8B118" w:rsidR="003E5EB7" w:rsidRPr="001E6582" w:rsidRDefault="003E5EB7" w:rsidP="003E5EB7">
      <w:pPr>
        <w:numPr>
          <w:ilvl w:val="0"/>
          <w:numId w:val="3"/>
        </w:numPr>
        <w:rPr>
          <w:b/>
          <w:bCs/>
        </w:rPr>
      </w:pPr>
      <w:r w:rsidRPr="00EA703C">
        <w:rPr>
          <w:color w:val="000000"/>
        </w:rPr>
        <w:t>Dan Cohn-</w:t>
      </w:r>
      <w:proofErr w:type="spellStart"/>
      <w:r w:rsidRPr="00EA703C">
        <w:rPr>
          <w:color w:val="000000"/>
        </w:rPr>
        <w:t>Sherbok</w:t>
      </w:r>
      <w:proofErr w:type="spellEnd"/>
      <w:r w:rsidRPr="00EA703C">
        <w:rPr>
          <w:color w:val="000000"/>
        </w:rPr>
        <w:t xml:space="preserve">, </w:t>
      </w:r>
      <w:r w:rsidRPr="001E6582">
        <w:rPr>
          <w:i/>
          <w:iCs/>
          <w:color w:val="000000"/>
        </w:rPr>
        <w:t>The Wisdom of Kabbalah</w:t>
      </w:r>
      <w:r w:rsidRPr="00EA703C">
        <w:rPr>
          <w:color w:val="000000"/>
        </w:rPr>
        <w:t xml:space="preserve">, </w:t>
      </w:r>
      <w:proofErr w:type="spellStart"/>
      <w:r w:rsidRPr="00EA703C">
        <w:rPr>
          <w:color w:val="000000"/>
        </w:rPr>
        <w:t>OneWorld</w:t>
      </w:r>
      <w:proofErr w:type="spellEnd"/>
      <w:r w:rsidRPr="00EA703C">
        <w:rPr>
          <w:color w:val="000000"/>
        </w:rPr>
        <w:t xml:space="preserve"> Publications, pp. 66-91.</w:t>
      </w:r>
      <w:r w:rsidR="00245CFF">
        <w:rPr>
          <w:color w:val="000000"/>
        </w:rPr>
        <w:t xml:space="preserve"> </w:t>
      </w:r>
      <w:r w:rsidR="00245CFF">
        <w:rPr>
          <w:b/>
          <w:bCs/>
          <w:color w:val="000000"/>
        </w:rPr>
        <w:t xml:space="preserve">Overseas library 296.65 C678; </w:t>
      </w:r>
      <w:proofErr w:type="spellStart"/>
      <w:r w:rsidR="00245CFF">
        <w:rPr>
          <w:b/>
          <w:bCs/>
          <w:color w:val="000000"/>
        </w:rPr>
        <w:t>Ereserve</w:t>
      </w:r>
      <w:proofErr w:type="spellEnd"/>
    </w:p>
    <w:p w14:paraId="182D3E7A" w14:textId="2AF3224D" w:rsidR="003E5EB7" w:rsidRPr="00942DC7" w:rsidRDefault="003E5EB7" w:rsidP="003E5EB7">
      <w:pPr>
        <w:numPr>
          <w:ilvl w:val="0"/>
          <w:numId w:val="3"/>
        </w:numPr>
        <w:rPr>
          <w:b/>
          <w:bCs/>
        </w:rPr>
      </w:pPr>
      <w:r>
        <w:t xml:space="preserve">Kaplan, Aryeh, </w:t>
      </w:r>
      <w:r>
        <w:rPr>
          <w:i/>
          <w:iCs/>
        </w:rPr>
        <w:t>Meditation and Kabbalah</w:t>
      </w:r>
      <w:r>
        <w:t>, Weiser Books, 1982, chaps. 1, 3, 4.</w:t>
      </w:r>
      <w:r w:rsidR="00245CFF">
        <w:t xml:space="preserve"> </w:t>
      </w:r>
      <w:r w:rsidR="00245CFF">
        <w:rPr>
          <w:b/>
          <w:bCs/>
        </w:rPr>
        <w:t xml:space="preserve">Overseas library </w:t>
      </w:r>
      <w:r w:rsidR="00245CFF" w:rsidRPr="00245CFF">
        <w:rPr>
          <w:b/>
          <w:bCs/>
        </w:rPr>
        <w:t>296.65 K17</w:t>
      </w:r>
      <w:r w:rsidR="00245CFF">
        <w:rPr>
          <w:b/>
          <w:bCs/>
        </w:rPr>
        <w:t xml:space="preserve">; </w:t>
      </w:r>
      <w:proofErr w:type="spellStart"/>
      <w:r w:rsidR="00245CFF">
        <w:rPr>
          <w:b/>
          <w:bCs/>
        </w:rPr>
        <w:t>Ereserve</w:t>
      </w:r>
      <w:proofErr w:type="spellEnd"/>
      <w:r w:rsidR="00245CFF">
        <w:rPr>
          <w:b/>
          <w:bCs/>
        </w:rPr>
        <w:t xml:space="preserve"> (</w:t>
      </w:r>
      <w:proofErr w:type="spellStart"/>
      <w:r w:rsidR="00245CFF">
        <w:rPr>
          <w:b/>
          <w:bCs/>
        </w:rPr>
        <w:t>ch.</w:t>
      </w:r>
      <w:proofErr w:type="spellEnd"/>
      <w:r w:rsidR="00245CFF">
        <w:rPr>
          <w:b/>
          <w:bCs/>
        </w:rPr>
        <w:t xml:space="preserve"> 1,3)</w:t>
      </w:r>
    </w:p>
    <w:p w14:paraId="1AC2992E" w14:textId="77777777" w:rsidR="003E5EB7" w:rsidRPr="002D1A9C" w:rsidRDefault="003E5EB7" w:rsidP="003E5EB7">
      <w:pPr>
        <w:ind w:left="360"/>
        <w:rPr>
          <w:b/>
          <w:bCs/>
        </w:rPr>
      </w:pPr>
    </w:p>
    <w:p w14:paraId="367B2F6F" w14:textId="77777777" w:rsidR="003E5EB7" w:rsidRPr="002D1A9C" w:rsidRDefault="003E5EB7" w:rsidP="003E5EB7">
      <w:r w:rsidRPr="002D1A9C">
        <w:rPr>
          <w:b/>
          <w:bCs/>
        </w:rPr>
        <w:t>Optional viewing</w:t>
      </w:r>
      <w:r w:rsidRPr="002D1A9C">
        <w:t xml:space="preserve">: </w:t>
      </w:r>
    </w:p>
    <w:p w14:paraId="2ED7983B" w14:textId="77777777" w:rsidR="003E5EB7" w:rsidRPr="002D1A9C" w:rsidRDefault="003E5EB7" w:rsidP="003E5EB7">
      <w:pPr>
        <w:numPr>
          <w:ilvl w:val="0"/>
          <w:numId w:val="7"/>
        </w:numPr>
      </w:pPr>
      <w:r w:rsidRPr="002D1A9C">
        <w:t>“Decoding the Past: Secrets of Kabbalah” (</w:t>
      </w:r>
      <w:proofErr w:type="spellStart"/>
      <w:r w:rsidRPr="002D1A9C">
        <w:t>Youtube</w:t>
      </w:r>
      <w:proofErr w:type="spellEnd"/>
      <w:r w:rsidRPr="002D1A9C">
        <w:t>, 50 min.)</w:t>
      </w:r>
    </w:p>
    <w:p w14:paraId="1FF7E049" w14:textId="77777777" w:rsidR="003E5EB7" w:rsidRPr="002D1A9C" w:rsidRDefault="003E5EB7" w:rsidP="003E5EB7">
      <w:pPr>
        <w:numPr>
          <w:ilvl w:val="0"/>
          <w:numId w:val="7"/>
        </w:numPr>
      </w:pPr>
      <w:r w:rsidRPr="002D1A9C">
        <w:t xml:space="preserve">“Treehouse </w:t>
      </w:r>
      <w:r>
        <w:t>o</w:t>
      </w:r>
      <w:r w:rsidRPr="002D1A9C">
        <w:t>f Horror XVII,” The Simpsons, episode 18:4</w:t>
      </w:r>
      <w:r>
        <w:t>. iTunes.</w:t>
      </w:r>
    </w:p>
    <w:p w14:paraId="036403A0" w14:textId="77777777" w:rsidR="003E5EB7" w:rsidRDefault="003E5EB7" w:rsidP="003E5EB7"/>
    <w:p w14:paraId="4E6AF171" w14:textId="77777777" w:rsidR="00B80578" w:rsidRDefault="003E5EB7" w:rsidP="003E5EB7">
      <w:pPr>
        <w:rPr>
          <w:b/>
          <w:bCs/>
        </w:rPr>
      </w:pPr>
      <w:r w:rsidRPr="00C029BC">
        <w:rPr>
          <w:b/>
          <w:bCs/>
        </w:rPr>
        <w:br/>
      </w:r>
    </w:p>
    <w:p w14:paraId="083DDA81" w14:textId="6F106335" w:rsidR="006A3609" w:rsidRPr="006A3609" w:rsidRDefault="006A3609" w:rsidP="006A3609">
      <w:bookmarkStart w:id="0" w:name="OLE_LINK5"/>
      <w:r w:rsidRPr="00CB6DB5">
        <w:rPr>
          <w:rFonts w:hint="cs"/>
          <w:b/>
          <w:bCs/>
        </w:rPr>
        <w:t>C</w:t>
      </w:r>
      <w:r w:rsidRPr="00CB6DB5">
        <w:rPr>
          <w:b/>
          <w:bCs/>
        </w:rPr>
        <w:t xml:space="preserve">lass </w:t>
      </w:r>
      <w:r w:rsidR="0025090E">
        <w:rPr>
          <w:b/>
          <w:bCs/>
        </w:rPr>
        <w:t>6</w:t>
      </w:r>
      <w:r w:rsidRPr="006A3609">
        <w:t>: Mysticism, Magic and the Language of Creation</w:t>
      </w:r>
    </w:p>
    <w:p w14:paraId="47F44055" w14:textId="77777777" w:rsidR="006A3609" w:rsidRDefault="006A3609" w:rsidP="006A3609"/>
    <w:p w14:paraId="0054E2EF" w14:textId="77777777" w:rsidR="006A3609" w:rsidRDefault="006A3609" w:rsidP="006A3609">
      <w:pPr>
        <w:rPr>
          <w:b/>
          <w:bCs/>
        </w:rPr>
      </w:pPr>
      <w:r>
        <w:rPr>
          <w:b/>
          <w:bCs/>
        </w:rPr>
        <w:t>Reading:</w:t>
      </w:r>
    </w:p>
    <w:p w14:paraId="5392AD6F" w14:textId="531956EC" w:rsidR="006A3609" w:rsidRPr="00245CFF" w:rsidRDefault="006A3609" w:rsidP="006A3609">
      <w:pPr>
        <w:rPr>
          <w:b/>
          <w:bCs/>
        </w:rPr>
      </w:pPr>
      <w:r w:rsidRPr="00994FBD">
        <w:t xml:space="preserve">Dan, Joseph. “The Language of Creation and Its Grammar.” Jewish Mysticism. Late Antiquity, 1998. </w:t>
      </w:r>
      <w:proofErr w:type="spellStart"/>
      <w:r w:rsidR="00245CFF">
        <w:rPr>
          <w:b/>
          <w:bCs/>
        </w:rPr>
        <w:t>Ebook</w:t>
      </w:r>
      <w:proofErr w:type="spellEnd"/>
      <w:r w:rsidR="00245CFF">
        <w:rPr>
          <w:b/>
          <w:bCs/>
        </w:rPr>
        <w:t xml:space="preserve"> (Tradition und translation)</w:t>
      </w:r>
    </w:p>
    <w:p w14:paraId="3D146786" w14:textId="55A7ECA7" w:rsidR="006A3609" w:rsidRPr="00245CFF" w:rsidRDefault="006A3609" w:rsidP="006A3609">
      <w:pPr>
        <w:rPr>
          <w:b/>
          <w:bCs/>
        </w:rPr>
      </w:pPr>
      <w:proofErr w:type="spellStart"/>
      <w:r w:rsidRPr="00994FBD">
        <w:t>Idel</w:t>
      </w:r>
      <w:proofErr w:type="spellEnd"/>
      <w:r w:rsidRPr="00994FBD">
        <w:t xml:space="preserve">, Moshe. “The Reification of Language in Jewish Mysticism.” Mysticism and Language, edited by Steven T. Katz, Oxford University Press, New York, 1992, pp. 42–79. </w:t>
      </w:r>
      <w:r w:rsidR="00245CFF">
        <w:rPr>
          <w:b/>
          <w:bCs/>
        </w:rPr>
        <w:t xml:space="preserve">Overseas library 291.4 K19; </w:t>
      </w:r>
      <w:proofErr w:type="spellStart"/>
      <w:r w:rsidR="00245CFF">
        <w:rPr>
          <w:b/>
          <w:bCs/>
        </w:rPr>
        <w:t>Ereserve</w:t>
      </w:r>
      <w:proofErr w:type="spellEnd"/>
    </w:p>
    <w:p w14:paraId="52D44CA1" w14:textId="0655D63E" w:rsidR="006A3609" w:rsidRDefault="006A3609" w:rsidP="006A3609">
      <w:r w:rsidRPr="00994FBD">
        <w:t>Katz, Steven T. “Mystic Speech and Mystical Meaning.” Mysticism and Language, Oxford University Press, New York, NY, 1992, pp. 3–41.</w:t>
      </w:r>
      <w:r w:rsidR="00245CFF">
        <w:t xml:space="preserve"> </w:t>
      </w:r>
      <w:r w:rsidR="00245CFF">
        <w:rPr>
          <w:b/>
          <w:bCs/>
        </w:rPr>
        <w:t>Overseas library 291.4 K19</w:t>
      </w:r>
    </w:p>
    <w:p w14:paraId="74831CD9" w14:textId="77777777" w:rsidR="002D4ABD" w:rsidRPr="00994FBD" w:rsidRDefault="002D4ABD" w:rsidP="006A3609"/>
    <w:bookmarkEnd w:id="0"/>
    <w:p w14:paraId="01DC0D98" w14:textId="77777777" w:rsidR="00CB6DB5" w:rsidRDefault="00CB6DB5" w:rsidP="003E5EB7">
      <w:pPr>
        <w:rPr>
          <w:b/>
          <w:bCs/>
        </w:rPr>
      </w:pPr>
    </w:p>
    <w:p w14:paraId="76A2B429" w14:textId="77777777" w:rsidR="00087904" w:rsidRPr="00C029BC" w:rsidRDefault="00087904" w:rsidP="00087904">
      <w:pPr>
        <w:rPr>
          <w:b/>
          <w:bCs/>
          <w:u w:val="single"/>
        </w:rPr>
      </w:pPr>
    </w:p>
    <w:p w14:paraId="2EEBBFF5" w14:textId="1595D41E" w:rsidR="003E5EB7" w:rsidRPr="002A3831" w:rsidRDefault="003E5EB7" w:rsidP="003E5EB7">
      <w:r w:rsidRPr="00C029BC">
        <w:rPr>
          <w:b/>
          <w:bCs/>
        </w:rPr>
        <w:t xml:space="preserve">Class </w:t>
      </w:r>
      <w:r w:rsidR="00C71C8D">
        <w:rPr>
          <w:b/>
          <w:bCs/>
        </w:rPr>
        <w:t>7</w:t>
      </w:r>
      <w:r w:rsidRPr="00C029BC">
        <w:rPr>
          <w:b/>
          <w:bCs/>
        </w:rPr>
        <w:t>: Abraham Abulafia</w:t>
      </w:r>
      <w:r w:rsidR="002A3831">
        <w:rPr>
          <w:b/>
          <w:bCs/>
        </w:rPr>
        <w:t xml:space="preserve"> </w:t>
      </w:r>
      <w:r w:rsidR="002A3831">
        <w:t>with guest speaker – R. Avraham Leader</w:t>
      </w:r>
    </w:p>
    <w:p w14:paraId="252FE1A3" w14:textId="77777777" w:rsidR="003E5EB7" w:rsidRDefault="003E5EB7" w:rsidP="003E5EB7"/>
    <w:p w14:paraId="38EFF691" w14:textId="77777777" w:rsidR="003E5EB7" w:rsidRPr="00DC44CA" w:rsidRDefault="003E5EB7" w:rsidP="003E5EB7">
      <w:pPr>
        <w:rPr>
          <w:b/>
          <w:bCs/>
        </w:rPr>
      </w:pPr>
      <w:r w:rsidRPr="00DC44CA">
        <w:rPr>
          <w:b/>
          <w:bCs/>
        </w:rPr>
        <w:t>Reading:</w:t>
      </w:r>
    </w:p>
    <w:p w14:paraId="68D2F609" w14:textId="18B2A898" w:rsidR="003E5EB7" w:rsidRDefault="003E5EB7" w:rsidP="003E5EB7">
      <w:pPr>
        <w:numPr>
          <w:ilvl w:val="0"/>
          <w:numId w:val="20"/>
        </w:numPr>
      </w:pPr>
      <w:r w:rsidRPr="00DC44CA">
        <w:t>Orit Sen Gupta</w:t>
      </w:r>
      <w:r>
        <w:t xml:space="preserve">, </w:t>
      </w:r>
      <w:r w:rsidRPr="00DC44CA">
        <w:rPr>
          <w:i/>
          <w:iCs/>
        </w:rPr>
        <w:t>Abraham Abulafia – A Jewish Yogi</w:t>
      </w:r>
      <w:r>
        <w:t xml:space="preserve">, </w:t>
      </w:r>
    </w:p>
    <w:p w14:paraId="00359D8D" w14:textId="12140C8F" w:rsidR="003E5EB7" w:rsidRDefault="003E5EB7" w:rsidP="003E5EB7">
      <w:pPr>
        <w:numPr>
          <w:ilvl w:val="0"/>
          <w:numId w:val="20"/>
        </w:numPr>
      </w:pPr>
      <w:r>
        <w:t xml:space="preserve">Aryeh Kaplan, </w:t>
      </w:r>
      <w:r>
        <w:rPr>
          <w:i/>
          <w:iCs/>
        </w:rPr>
        <w:t>Meditation and Kabbalah</w:t>
      </w:r>
      <w:r>
        <w:t>, pp. 55-114</w:t>
      </w:r>
      <w:r w:rsidR="00245CFF">
        <w:t xml:space="preserve">. </w:t>
      </w:r>
      <w:r w:rsidR="00245CFF">
        <w:rPr>
          <w:b/>
          <w:bCs/>
        </w:rPr>
        <w:t xml:space="preserve">Overseas library </w:t>
      </w:r>
      <w:r w:rsidR="00245CFF" w:rsidRPr="00245CFF">
        <w:rPr>
          <w:b/>
          <w:bCs/>
          <w:cs/>
        </w:rPr>
        <w:t>‎</w:t>
      </w:r>
      <w:r w:rsidR="00245CFF" w:rsidRPr="00245CFF">
        <w:rPr>
          <w:b/>
          <w:bCs/>
        </w:rPr>
        <w:t>296.65 K17</w:t>
      </w:r>
      <w:r w:rsidR="00245CFF">
        <w:rPr>
          <w:b/>
          <w:bCs/>
        </w:rPr>
        <w:t xml:space="preserve">; </w:t>
      </w:r>
      <w:proofErr w:type="spellStart"/>
      <w:r w:rsidR="00245CFF">
        <w:rPr>
          <w:b/>
          <w:bCs/>
        </w:rPr>
        <w:t>Ereserve</w:t>
      </w:r>
      <w:proofErr w:type="spellEnd"/>
    </w:p>
    <w:p w14:paraId="23E9DB61" w14:textId="362C3D18" w:rsidR="003E5EB7" w:rsidRPr="00234A98" w:rsidRDefault="003E5EB7" w:rsidP="003E5EB7">
      <w:pPr>
        <w:numPr>
          <w:ilvl w:val="0"/>
          <w:numId w:val="20"/>
        </w:numPr>
        <w:autoSpaceDN w:val="0"/>
        <w:rPr>
          <w:b/>
          <w:bCs/>
        </w:rPr>
      </w:pPr>
      <w:proofErr w:type="spellStart"/>
      <w:r>
        <w:rPr>
          <w:color w:val="000000"/>
        </w:rPr>
        <w:t>Scholem</w:t>
      </w:r>
      <w:proofErr w:type="spellEnd"/>
      <w:r>
        <w:rPr>
          <w:color w:val="000000"/>
        </w:rPr>
        <w:t>, Gershom. </w:t>
      </w:r>
      <w:r>
        <w:rPr>
          <w:i/>
          <w:iCs/>
          <w:color w:val="000000"/>
        </w:rPr>
        <w:t>Major Trends in Jewish Mysticism</w:t>
      </w:r>
      <w:r>
        <w:rPr>
          <w:color w:val="000000"/>
        </w:rPr>
        <w:t xml:space="preserve">. New York: </w:t>
      </w:r>
      <w:proofErr w:type="spellStart"/>
      <w:r>
        <w:rPr>
          <w:color w:val="000000"/>
        </w:rPr>
        <w:t>Schocken</w:t>
      </w:r>
      <w:proofErr w:type="spellEnd"/>
      <w:r>
        <w:rPr>
          <w:color w:val="000000"/>
        </w:rPr>
        <w:t>, 1941, pp. 119-155.</w:t>
      </w:r>
      <w:r w:rsidR="00245CFF">
        <w:rPr>
          <w:color w:val="000000"/>
        </w:rPr>
        <w:t xml:space="preserve"> </w:t>
      </w:r>
      <w:r w:rsidR="00245CFF">
        <w:rPr>
          <w:b/>
          <w:bCs/>
          <w:color w:val="000000"/>
        </w:rPr>
        <w:t xml:space="preserve">Overseas library </w:t>
      </w:r>
      <w:r w:rsidR="00245CFF" w:rsidRPr="00245CFF">
        <w:rPr>
          <w:b/>
          <w:bCs/>
          <w:color w:val="000000"/>
        </w:rPr>
        <w:t>296.65 S368</w:t>
      </w:r>
      <w:r w:rsidR="00245CFF">
        <w:rPr>
          <w:b/>
          <w:bCs/>
          <w:color w:val="000000"/>
        </w:rPr>
        <w:t xml:space="preserve">; </w:t>
      </w:r>
      <w:proofErr w:type="spellStart"/>
      <w:r w:rsidR="00245CFF">
        <w:rPr>
          <w:b/>
          <w:bCs/>
          <w:color w:val="000000"/>
        </w:rPr>
        <w:t>Ereserve</w:t>
      </w:r>
      <w:proofErr w:type="spellEnd"/>
    </w:p>
    <w:p w14:paraId="5D91D1B5" w14:textId="77777777" w:rsidR="003E5EB7" w:rsidRDefault="003E5EB7" w:rsidP="003E5EB7">
      <w:pPr>
        <w:ind w:left="720"/>
      </w:pPr>
    </w:p>
    <w:p w14:paraId="796598FA" w14:textId="3A798230" w:rsidR="003E5EB7" w:rsidRPr="00245CFF" w:rsidRDefault="003E5EB7" w:rsidP="003E5EB7">
      <w:pPr>
        <w:rPr>
          <w:b/>
          <w:bCs/>
          <w:i/>
          <w:iCs/>
        </w:rPr>
      </w:pPr>
      <w:r>
        <w:t xml:space="preserve">Watch: Trailer to the movie </w:t>
      </w:r>
      <w:r>
        <w:rPr>
          <w:i/>
          <w:iCs/>
        </w:rPr>
        <w:t>Bee Season</w:t>
      </w:r>
      <w:r w:rsidR="00245CFF">
        <w:rPr>
          <w:i/>
          <w:iCs/>
        </w:rPr>
        <w:t xml:space="preserve">. </w:t>
      </w:r>
    </w:p>
    <w:p w14:paraId="49AAA967" w14:textId="77777777" w:rsidR="003E5EB7" w:rsidRDefault="003E5EB7" w:rsidP="003E5EB7"/>
    <w:p w14:paraId="2ED9CEF0" w14:textId="77777777" w:rsidR="00C029BC" w:rsidRDefault="00C029BC" w:rsidP="003E5EB7">
      <w:pPr>
        <w:rPr>
          <w:b/>
          <w:bCs/>
        </w:rPr>
      </w:pPr>
    </w:p>
    <w:p w14:paraId="0B95E55D" w14:textId="51DC6F4E" w:rsidR="004E78D1" w:rsidRDefault="004E78D1" w:rsidP="003E5EB7">
      <w:r>
        <w:rPr>
          <w:b/>
          <w:bCs/>
        </w:rPr>
        <w:t xml:space="preserve">Class </w:t>
      </w:r>
      <w:r w:rsidR="00C71C8D">
        <w:rPr>
          <w:b/>
          <w:bCs/>
        </w:rPr>
        <w:t>8</w:t>
      </w:r>
      <w:r>
        <w:rPr>
          <w:b/>
          <w:bCs/>
        </w:rPr>
        <w:t xml:space="preserve">: A </w:t>
      </w:r>
      <w:r w:rsidR="00440ACD">
        <w:rPr>
          <w:b/>
          <w:bCs/>
        </w:rPr>
        <w:t xml:space="preserve">brief </w:t>
      </w:r>
      <w:r>
        <w:rPr>
          <w:b/>
          <w:bCs/>
        </w:rPr>
        <w:t xml:space="preserve">historical overview of </w:t>
      </w:r>
      <w:r w:rsidR="00951126">
        <w:rPr>
          <w:b/>
          <w:bCs/>
        </w:rPr>
        <w:t>mystical movements</w:t>
      </w:r>
      <w:r w:rsidR="00440ACD">
        <w:rPr>
          <w:b/>
          <w:bCs/>
        </w:rPr>
        <w:t xml:space="preserve">. Intro to </w:t>
      </w:r>
      <w:proofErr w:type="spellStart"/>
      <w:r w:rsidR="00440ACD">
        <w:rPr>
          <w:b/>
          <w:bCs/>
        </w:rPr>
        <w:t>chasidic</w:t>
      </w:r>
      <w:proofErr w:type="spellEnd"/>
      <w:r w:rsidR="00440ACD">
        <w:rPr>
          <w:b/>
          <w:bCs/>
        </w:rPr>
        <w:t xml:space="preserve"> thought</w:t>
      </w:r>
      <w:r w:rsidR="00A81BBA">
        <w:rPr>
          <w:b/>
          <w:bCs/>
        </w:rPr>
        <w:t xml:space="preserve"> – </w:t>
      </w:r>
      <w:r w:rsidR="00A81BBA">
        <w:t xml:space="preserve">with </w:t>
      </w:r>
      <w:r w:rsidR="003659BC">
        <w:t>PowerPoint</w:t>
      </w:r>
      <w:r w:rsidR="00A81BBA">
        <w:t xml:space="preserve"> </w:t>
      </w:r>
      <w:r w:rsidR="003659BC">
        <w:t>presentation</w:t>
      </w:r>
    </w:p>
    <w:p w14:paraId="1F1C4BC1" w14:textId="77777777" w:rsidR="003659BC" w:rsidRPr="00A81BBA" w:rsidRDefault="003659BC" w:rsidP="003E5EB7"/>
    <w:p w14:paraId="63E8BD65" w14:textId="22F2BB56" w:rsidR="00951126" w:rsidRPr="00951126" w:rsidRDefault="00951126" w:rsidP="003E5EB7">
      <w:pPr>
        <w:rPr>
          <w:b/>
          <w:bCs/>
        </w:rPr>
      </w:pPr>
      <w:r w:rsidRPr="00951126">
        <w:rPr>
          <w:b/>
          <w:bCs/>
        </w:rPr>
        <w:t xml:space="preserve">Reading: </w:t>
      </w:r>
    </w:p>
    <w:p w14:paraId="3C07C525" w14:textId="68B89947" w:rsidR="001363DD" w:rsidRDefault="001363DD" w:rsidP="001363DD">
      <w:pPr>
        <w:pStyle w:val="NormalWeb"/>
        <w:numPr>
          <w:ilvl w:val="0"/>
          <w:numId w:val="24"/>
        </w:numPr>
      </w:pPr>
      <w:proofErr w:type="spellStart"/>
      <w:r>
        <w:t>Stuckrad</w:t>
      </w:r>
      <w:proofErr w:type="spellEnd"/>
      <w:r>
        <w:t xml:space="preserve">, </w:t>
      </w:r>
      <w:proofErr w:type="spellStart"/>
      <w:r>
        <w:t>Kocku</w:t>
      </w:r>
      <w:proofErr w:type="spellEnd"/>
      <w:r>
        <w:t xml:space="preserve"> Von. “3. The Kabbalah: Understanding the Hidden in the Revealed.” </w:t>
      </w:r>
      <w:r>
        <w:rPr>
          <w:i/>
          <w:iCs/>
        </w:rPr>
        <w:t>Western Esotericism a Brief History of Secret Knowledge</w:t>
      </w:r>
      <w:r>
        <w:t xml:space="preserve">, Routledge, Oakville, CT, 2005, pp. 31–43. </w:t>
      </w:r>
      <w:r w:rsidR="00245CFF">
        <w:rPr>
          <w:b/>
          <w:bCs/>
        </w:rPr>
        <w:t xml:space="preserve">Overseas library 130 S932; </w:t>
      </w:r>
      <w:proofErr w:type="spellStart"/>
      <w:r w:rsidR="00B52DA5">
        <w:rPr>
          <w:b/>
          <w:bCs/>
        </w:rPr>
        <w:t>Ereserve</w:t>
      </w:r>
      <w:proofErr w:type="spellEnd"/>
    </w:p>
    <w:p w14:paraId="0C5E998A" w14:textId="77777777" w:rsidR="003E5EB7" w:rsidRDefault="003E5EB7" w:rsidP="003E5EB7"/>
    <w:p w14:paraId="5A457BE2" w14:textId="77777777" w:rsidR="003E5EB7" w:rsidRPr="00C84D2E" w:rsidRDefault="003E5EB7" w:rsidP="003E5EB7">
      <w:pPr>
        <w:rPr>
          <w:b/>
          <w:bCs/>
        </w:rPr>
      </w:pPr>
    </w:p>
    <w:p w14:paraId="698A2834" w14:textId="77777777" w:rsidR="00F76AAA" w:rsidRDefault="00F76AAA" w:rsidP="003E5EB7"/>
    <w:p w14:paraId="658CA794" w14:textId="3343D28A" w:rsidR="007034DA" w:rsidRDefault="00F76AAA" w:rsidP="007034DA">
      <w:pPr>
        <w:rPr>
          <w:b/>
          <w:bCs/>
        </w:rPr>
      </w:pPr>
      <w:r w:rsidRPr="007034DA">
        <w:rPr>
          <w:b/>
          <w:bCs/>
        </w:rPr>
        <w:t>Class</w:t>
      </w:r>
      <w:r w:rsidR="007034DA" w:rsidRPr="007034DA">
        <w:rPr>
          <w:b/>
          <w:bCs/>
        </w:rPr>
        <w:t xml:space="preserve"> 9-10: Field trip</w:t>
      </w:r>
    </w:p>
    <w:p w14:paraId="6E52AA8B" w14:textId="0EFDD1AE" w:rsidR="007034DA" w:rsidRDefault="007034DA" w:rsidP="002D4ABD">
      <w:pPr>
        <w:pStyle w:val="ListParagraph"/>
        <w:numPr>
          <w:ilvl w:val="0"/>
          <w:numId w:val="24"/>
        </w:numPr>
      </w:pPr>
      <w:r>
        <w:t xml:space="preserve">The Temple Institute – </w:t>
      </w:r>
      <w:r w:rsidR="00AC6E26">
        <w:t xml:space="preserve">Institute for rebuilding the Third Temple, </w:t>
      </w:r>
      <w:r>
        <w:t>Jewish Quarter, Jerusalem</w:t>
      </w:r>
    </w:p>
    <w:p w14:paraId="1365C8C7" w14:textId="01448B5A" w:rsidR="007034DA" w:rsidRPr="00AC6E26" w:rsidRDefault="007034DA" w:rsidP="002D4ABD">
      <w:pPr>
        <w:pStyle w:val="ListParagraph"/>
        <w:numPr>
          <w:ilvl w:val="0"/>
          <w:numId w:val="24"/>
        </w:numPr>
      </w:pPr>
      <w:r w:rsidRPr="00AC6E26">
        <w:t xml:space="preserve">Ms. Sarah Schneider – </w:t>
      </w:r>
      <w:r w:rsidR="00AC6E26" w:rsidRPr="00AC6E26">
        <w:t>world leader in feminist a</w:t>
      </w:r>
      <w:r w:rsidR="00AC6E26">
        <w:t>pproaches to Kabbalah.</w:t>
      </w:r>
    </w:p>
    <w:p w14:paraId="6D97ED58" w14:textId="7924B6F7" w:rsidR="007034DA" w:rsidRDefault="00AC6E26" w:rsidP="002D4ABD">
      <w:pPr>
        <w:pStyle w:val="ListParagraph"/>
        <w:numPr>
          <w:ilvl w:val="0"/>
          <w:numId w:val="24"/>
        </w:numPr>
      </w:pPr>
      <w:r>
        <w:t>R. Dov Laimon – world class scribe, for a discussion and hands-on demonstration of the scribal arts</w:t>
      </w:r>
    </w:p>
    <w:p w14:paraId="67B18597" w14:textId="77777777" w:rsidR="00AC6E26" w:rsidRDefault="00AC6E26" w:rsidP="003E5EB7"/>
    <w:p w14:paraId="080ACCF0" w14:textId="55BE243F" w:rsidR="00693E1C" w:rsidRPr="00AC6E26" w:rsidRDefault="003F14B5" w:rsidP="003F14B5">
      <w:pPr>
        <w:pStyle w:val="ListParagraph"/>
        <w:jc w:val="center"/>
      </w:pPr>
      <w:r>
        <w:t>*         *          *</w:t>
      </w:r>
    </w:p>
    <w:p w14:paraId="61AED756" w14:textId="77777777" w:rsidR="003E5EB7" w:rsidRPr="00AC6E26" w:rsidRDefault="003E5EB7" w:rsidP="003E5EB7"/>
    <w:p w14:paraId="0B87FB73" w14:textId="77777777" w:rsidR="003E5EB7" w:rsidRPr="004E1F4B" w:rsidRDefault="003E5EB7" w:rsidP="003E5EB7">
      <w:pPr>
        <w:rPr>
          <w:b/>
          <w:bCs/>
        </w:rPr>
      </w:pPr>
      <w:r w:rsidRPr="004E1F4B">
        <w:rPr>
          <w:b/>
          <w:bCs/>
        </w:rPr>
        <w:t>Part II</w:t>
      </w:r>
      <w:r>
        <w:rPr>
          <w:b/>
          <w:bCs/>
        </w:rPr>
        <w:t xml:space="preserve"> – </w:t>
      </w:r>
      <w:proofErr w:type="spellStart"/>
      <w:r>
        <w:rPr>
          <w:b/>
          <w:bCs/>
        </w:rPr>
        <w:t>Theosophic</w:t>
      </w:r>
      <w:proofErr w:type="spellEnd"/>
      <w:r>
        <w:rPr>
          <w:b/>
          <w:bCs/>
        </w:rPr>
        <w:t xml:space="preserve"> Kabbalah</w:t>
      </w:r>
    </w:p>
    <w:p w14:paraId="7AC63241" w14:textId="77777777" w:rsidR="003E5EB7" w:rsidRDefault="003E5EB7" w:rsidP="003E5EB7"/>
    <w:p w14:paraId="799CE876" w14:textId="77777777" w:rsidR="00AB60D1" w:rsidRPr="002D1A9C" w:rsidRDefault="00AB60D1" w:rsidP="003E5EB7"/>
    <w:p w14:paraId="5AA7BBCA" w14:textId="13222FF7" w:rsidR="003E5EB7" w:rsidRPr="00AB60D1" w:rsidRDefault="003E5EB7" w:rsidP="003E5EB7">
      <w:r w:rsidRPr="00AB60D1">
        <w:rPr>
          <w:b/>
          <w:bCs/>
        </w:rPr>
        <w:t xml:space="preserve">Class </w:t>
      </w:r>
      <w:r w:rsidR="00FC050D">
        <w:rPr>
          <w:b/>
          <w:bCs/>
        </w:rPr>
        <w:t>11-</w:t>
      </w:r>
      <w:r w:rsidRPr="00AB60D1">
        <w:rPr>
          <w:b/>
          <w:bCs/>
        </w:rPr>
        <w:t>12</w:t>
      </w:r>
      <w:r w:rsidRPr="00AB60D1">
        <w:t xml:space="preserve">: </w:t>
      </w:r>
      <w:r w:rsidRPr="00AB60D1">
        <w:rPr>
          <w:b/>
          <w:bCs/>
        </w:rPr>
        <w:t>Worlds, Creation, Macrocosm and Microcosm</w:t>
      </w:r>
      <w:r w:rsidRPr="00AB60D1">
        <w:t>.</w:t>
      </w:r>
      <w:r w:rsidR="00FC050D">
        <w:t xml:space="preserve"> Principles of </w:t>
      </w:r>
      <w:proofErr w:type="spellStart"/>
      <w:r w:rsidR="00FC050D">
        <w:t>theosophic</w:t>
      </w:r>
      <w:proofErr w:type="spellEnd"/>
      <w:r w:rsidR="00FC050D">
        <w:t xml:space="preserve"> Kabbalah.</w:t>
      </w:r>
    </w:p>
    <w:p w14:paraId="6FDC20E0" w14:textId="77777777" w:rsidR="003E5EB7" w:rsidRDefault="003E5EB7" w:rsidP="003E5EB7">
      <w:pPr>
        <w:rPr>
          <w:b/>
          <w:bCs/>
          <w:u w:val="single"/>
        </w:rPr>
      </w:pPr>
    </w:p>
    <w:p w14:paraId="6AE6322D" w14:textId="77777777" w:rsidR="003E5EB7" w:rsidRDefault="003E5EB7" w:rsidP="003E5EB7">
      <w:pPr>
        <w:rPr>
          <w:b/>
          <w:bCs/>
        </w:rPr>
      </w:pPr>
      <w:r w:rsidRPr="001A74C3">
        <w:rPr>
          <w:b/>
          <w:bCs/>
        </w:rPr>
        <w:t>Primary Sources</w:t>
      </w:r>
      <w:r>
        <w:rPr>
          <w:b/>
          <w:bCs/>
        </w:rPr>
        <w:t xml:space="preserve">: </w:t>
      </w:r>
    </w:p>
    <w:p w14:paraId="1C1FCB7B" w14:textId="77777777" w:rsidR="003E5EB7" w:rsidRPr="001A74C3" w:rsidRDefault="003E5EB7" w:rsidP="003E5EB7">
      <w:pPr>
        <w:numPr>
          <w:ilvl w:val="0"/>
          <w:numId w:val="13"/>
        </w:numPr>
      </w:pPr>
      <w:r>
        <w:t>Popular definitions of Kabbalah, excerpted from the Web.</w:t>
      </w:r>
    </w:p>
    <w:p w14:paraId="0ACDED27" w14:textId="77777777" w:rsidR="003E5EB7" w:rsidRDefault="003E5EB7" w:rsidP="003E5EB7">
      <w:pPr>
        <w:rPr>
          <w:b/>
          <w:bCs/>
        </w:rPr>
      </w:pPr>
    </w:p>
    <w:p w14:paraId="190F9EE0" w14:textId="77777777" w:rsidR="003E5EB7" w:rsidRDefault="003E5EB7" w:rsidP="003E5EB7">
      <w:r w:rsidRPr="00CD67E5">
        <w:rPr>
          <w:b/>
          <w:bCs/>
        </w:rPr>
        <w:t>Reading</w:t>
      </w:r>
      <w:r w:rsidRPr="00CD67E5">
        <w:t xml:space="preserve">: </w:t>
      </w:r>
    </w:p>
    <w:p w14:paraId="243A5D5D" w14:textId="77777777" w:rsidR="00B52DA5" w:rsidRPr="00B52DA5" w:rsidRDefault="003E5EB7" w:rsidP="008F4537">
      <w:pPr>
        <w:numPr>
          <w:ilvl w:val="0"/>
          <w:numId w:val="13"/>
        </w:numPr>
      </w:pPr>
      <w:r w:rsidRPr="002D1A9C">
        <w:lastRenderedPageBreak/>
        <w:t xml:space="preserve">Aryeh Kaplan, Meditation and Kabbalah (Maine; Weiser 1982) 1-3. </w:t>
      </w:r>
      <w:r w:rsidR="00B52DA5">
        <w:rPr>
          <w:b/>
          <w:bCs/>
        </w:rPr>
        <w:t xml:space="preserve">Overseas library 291.4 K19; </w:t>
      </w:r>
      <w:proofErr w:type="spellStart"/>
      <w:r w:rsidR="00B52DA5">
        <w:rPr>
          <w:b/>
          <w:bCs/>
        </w:rPr>
        <w:t>Ereserve</w:t>
      </w:r>
      <w:proofErr w:type="spellEnd"/>
    </w:p>
    <w:p w14:paraId="7497C9D7" w14:textId="604950CA" w:rsidR="003E5EB7" w:rsidRDefault="00B52DA5" w:rsidP="008F4537">
      <w:pPr>
        <w:numPr>
          <w:ilvl w:val="0"/>
          <w:numId w:val="13"/>
        </w:numPr>
      </w:pPr>
      <w:r>
        <w:t xml:space="preserve"> </w:t>
      </w:r>
      <w:r w:rsidR="003E5EB7">
        <w:t xml:space="preserve">Yehuda </w:t>
      </w:r>
      <w:proofErr w:type="spellStart"/>
      <w:r w:rsidR="003E5EB7">
        <w:t>Ashlag</w:t>
      </w:r>
      <w:proofErr w:type="spellEnd"/>
      <w:r w:rsidR="003E5EB7">
        <w:t xml:space="preserve">, “The Essence of the Wisdom of Kabbalah,” in </w:t>
      </w:r>
      <w:r w:rsidR="003E5EB7" w:rsidRPr="00B52DA5">
        <w:rPr>
          <w:i/>
          <w:iCs/>
        </w:rPr>
        <w:t>Kabbalah for the Student</w:t>
      </w:r>
      <w:r w:rsidR="003E5EB7">
        <w:t xml:space="preserve">, </w:t>
      </w:r>
      <w:proofErr w:type="spellStart"/>
      <w:r w:rsidR="003E5EB7">
        <w:t>Laitman</w:t>
      </w:r>
      <w:proofErr w:type="spellEnd"/>
      <w:r w:rsidR="003E5EB7">
        <w:t xml:space="preserve"> Pub. pp. 21-29</w:t>
      </w:r>
      <w:r>
        <w:t xml:space="preserve">. </w:t>
      </w:r>
      <w:proofErr w:type="spellStart"/>
      <w:r>
        <w:rPr>
          <w:b/>
          <w:bCs/>
        </w:rPr>
        <w:t>Ebook</w:t>
      </w:r>
      <w:proofErr w:type="spellEnd"/>
    </w:p>
    <w:p w14:paraId="7E273B35" w14:textId="77399699" w:rsidR="003E5EB7" w:rsidRDefault="003E5EB7" w:rsidP="003E5EB7">
      <w:pPr>
        <w:numPr>
          <w:ilvl w:val="0"/>
          <w:numId w:val="13"/>
        </w:numPr>
      </w:pPr>
      <w:r>
        <w:t xml:space="preserve">Kerry Gordon. "Worlds within Worlds: Kabbalah and the New Scientific Paradigm." </w:t>
      </w:r>
      <w:r>
        <w:rPr>
          <w:i/>
          <w:iCs/>
        </w:rPr>
        <w:t>Zygon?</w:t>
      </w:r>
      <w:r>
        <w:t xml:space="preserve"> 37.4 (2002): 963-83.</w:t>
      </w:r>
      <w:r w:rsidR="00B52DA5">
        <w:t xml:space="preserve"> </w:t>
      </w:r>
      <w:proofErr w:type="spellStart"/>
      <w:r w:rsidR="00B52DA5">
        <w:rPr>
          <w:b/>
          <w:bCs/>
        </w:rPr>
        <w:t>Ejournal</w:t>
      </w:r>
      <w:proofErr w:type="spellEnd"/>
    </w:p>
    <w:p w14:paraId="42175511" w14:textId="2C4F9485" w:rsidR="003E5EB7" w:rsidRDefault="003E5EB7" w:rsidP="003E5EB7">
      <w:pPr>
        <w:numPr>
          <w:ilvl w:val="0"/>
          <w:numId w:val="13"/>
        </w:numPr>
      </w:pPr>
      <w:proofErr w:type="spellStart"/>
      <w:r>
        <w:t>Ḥayyim</w:t>
      </w:r>
      <w:proofErr w:type="spellEnd"/>
      <w:r>
        <w:t xml:space="preserve"> Ben Isaac </w:t>
      </w:r>
      <w:proofErr w:type="spellStart"/>
      <w:r>
        <w:t>Volozhiner</w:t>
      </w:r>
      <w:proofErr w:type="spellEnd"/>
      <w:r>
        <w:t xml:space="preserve">. </w:t>
      </w:r>
      <w:r>
        <w:rPr>
          <w:i/>
          <w:iCs/>
        </w:rPr>
        <w:t xml:space="preserve">Nefesh </w:t>
      </w:r>
      <w:proofErr w:type="spellStart"/>
      <w:r>
        <w:rPr>
          <w:i/>
          <w:iCs/>
        </w:rPr>
        <w:t>Hachaim</w:t>
      </w:r>
      <w:proofErr w:type="spellEnd"/>
      <w:r>
        <w:rPr>
          <w:i/>
          <w:iCs/>
        </w:rPr>
        <w:t xml:space="preserve">: </w:t>
      </w:r>
      <w:proofErr w:type="spellStart"/>
      <w:r>
        <w:rPr>
          <w:i/>
          <w:iCs/>
        </w:rPr>
        <w:t>Rav</w:t>
      </w:r>
      <w:proofErr w:type="spellEnd"/>
      <w:r>
        <w:rPr>
          <w:i/>
          <w:iCs/>
        </w:rPr>
        <w:t xml:space="preserve"> Chaim of </w:t>
      </w:r>
      <w:proofErr w:type="spellStart"/>
      <w:r>
        <w:rPr>
          <w:i/>
          <w:iCs/>
        </w:rPr>
        <w:t>Volozhin's</w:t>
      </w:r>
      <w:proofErr w:type="spellEnd"/>
      <w:r>
        <w:rPr>
          <w:i/>
          <w:iCs/>
        </w:rPr>
        <w:t xml:space="preserve"> Classic Exploration of the Fundamentals of Jewish Belief</w:t>
      </w:r>
      <w:r>
        <w:t>. Brooklyn, NY: Judaica, 2009. pp. 29-41.</w:t>
      </w:r>
      <w:r w:rsidR="00B52DA5">
        <w:t xml:space="preserve"> </w:t>
      </w:r>
      <w:r w:rsidR="00B52DA5">
        <w:rPr>
          <w:b/>
          <w:bCs/>
        </w:rPr>
        <w:t>Overseas library 296.18 H427</w:t>
      </w:r>
    </w:p>
    <w:p w14:paraId="14274DE9" w14:textId="7CE630B2" w:rsidR="003E5EB7" w:rsidRDefault="003E5EB7" w:rsidP="003E5EB7">
      <w:pPr>
        <w:numPr>
          <w:ilvl w:val="0"/>
          <w:numId w:val="13"/>
        </w:numPr>
      </w:pPr>
      <w:r>
        <w:t xml:space="preserve">Moshe Chaim </w:t>
      </w:r>
      <w:proofErr w:type="spellStart"/>
      <w:r>
        <w:t>Luzzatto</w:t>
      </w:r>
      <w:proofErr w:type="spellEnd"/>
      <w:r>
        <w:t xml:space="preserve">, </w:t>
      </w:r>
      <w:r>
        <w:rPr>
          <w:i/>
          <w:iCs/>
        </w:rPr>
        <w:t xml:space="preserve">The Way of G-d </w:t>
      </w:r>
      <w:r>
        <w:t>(</w:t>
      </w:r>
      <w:proofErr w:type="spellStart"/>
      <w:r>
        <w:rPr>
          <w:i/>
          <w:iCs/>
        </w:rPr>
        <w:t>Derech</w:t>
      </w:r>
      <w:proofErr w:type="spellEnd"/>
      <w:r>
        <w:rPr>
          <w:i/>
          <w:iCs/>
        </w:rPr>
        <w:t xml:space="preserve"> Hashem</w:t>
      </w:r>
      <w:r>
        <w:t xml:space="preserve">), Jerusalem: </w:t>
      </w:r>
      <w:proofErr w:type="spellStart"/>
      <w:r>
        <w:t>Feldheim</w:t>
      </w:r>
      <w:proofErr w:type="spellEnd"/>
      <w:r>
        <w:t>, 1988, part 1:5; 2:5; 3:2.</w:t>
      </w:r>
      <w:r w:rsidR="00B52DA5">
        <w:t xml:space="preserve"> </w:t>
      </w:r>
      <w:r w:rsidR="00B52DA5">
        <w:rPr>
          <w:b/>
          <w:bCs/>
        </w:rPr>
        <w:t xml:space="preserve">Overseas library 296.657 L979; </w:t>
      </w:r>
      <w:proofErr w:type="spellStart"/>
      <w:r w:rsidR="00B52DA5">
        <w:rPr>
          <w:b/>
          <w:bCs/>
        </w:rPr>
        <w:t>Ereserve</w:t>
      </w:r>
      <w:proofErr w:type="spellEnd"/>
    </w:p>
    <w:p w14:paraId="42E4AA3A" w14:textId="77777777" w:rsidR="003E5EB7" w:rsidRDefault="003E5EB7" w:rsidP="003E5EB7">
      <w:pPr>
        <w:ind w:left="720"/>
        <w:rPr>
          <w:b/>
          <w:bCs/>
        </w:rPr>
      </w:pPr>
    </w:p>
    <w:p w14:paraId="596350F4" w14:textId="77777777" w:rsidR="003E5EB7" w:rsidRPr="002D1A9C" w:rsidRDefault="003E5EB7" w:rsidP="003E5EB7">
      <w:pPr>
        <w:rPr>
          <w:b/>
          <w:bCs/>
        </w:rPr>
      </w:pPr>
      <w:r w:rsidRPr="002D1A9C">
        <w:rPr>
          <w:b/>
          <w:bCs/>
        </w:rPr>
        <w:t>Assignment:</w:t>
      </w:r>
    </w:p>
    <w:p w14:paraId="52259155" w14:textId="77777777" w:rsidR="003E5EB7" w:rsidRPr="00BD76AB" w:rsidRDefault="003E5EB7" w:rsidP="003E5EB7">
      <w:pPr>
        <w:numPr>
          <w:ilvl w:val="0"/>
          <w:numId w:val="3"/>
        </w:numPr>
        <w:rPr>
          <w:b/>
          <w:bCs/>
        </w:rPr>
      </w:pPr>
      <w:r>
        <w:t>There are five steps to this assignment:</w:t>
      </w:r>
    </w:p>
    <w:p w14:paraId="06454AEA" w14:textId="77777777" w:rsidR="003E5EB7" w:rsidRPr="00BD76AB" w:rsidRDefault="003E5EB7" w:rsidP="003E5EB7">
      <w:pPr>
        <w:numPr>
          <w:ilvl w:val="1"/>
          <w:numId w:val="3"/>
        </w:numPr>
        <w:rPr>
          <w:b/>
          <w:bCs/>
        </w:rPr>
      </w:pPr>
      <w:r>
        <w:t>Write down, in a file, your own definition of Kabbalah, based upon our discussions until now. One or two lines is enough.</w:t>
      </w:r>
    </w:p>
    <w:p w14:paraId="2B57AF1A" w14:textId="77777777" w:rsidR="003E5EB7" w:rsidRPr="00BD76AB" w:rsidRDefault="003E5EB7" w:rsidP="003E5EB7">
      <w:pPr>
        <w:numPr>
          <w:ilvl w:val="1"/>
          <w:numId w:val="3"/>
        </w:numPr>
        <w:rPr>
          <w:b/>
          <w:bCs/>
        </w:rPr>
      </w:pPr>
      <w:r w:rsidRPr="002D1A9C">
        <w:t xml:space="preserve">Research, online, the question: “What is Kabbalah,” and </w:t>
      </w:r>
      <w:r>
        <w:t>find an interesting site. Don’t just jump to the first answer that Google gives you.</w:t>
      </w:r>
    </w:p>
    <w:p w14:paraId="5DE545D8" w14:textId="77777777" w:rsidR="003E5EB7" w:rsidRPr="00BD76AB" w:rsidRDefault="003E5EB7" w:rsidP="003E5EB7">
      <w:pPr>
        <w:numPr>
          <w:ilvl w:val="1"/>
          <w:numId w:val="3"/>
        </w:numPr>
        <w:rPr>
          <w:b/>
          <w:bCs/>
        </w:rPr>
      </w:pPr>
      <w:r>
        <w:t>Copy the answer (or paraphrase it, if it is too long).</w:t>
      </w:r>
    </w:p>
    <w:p w14:paraId="3FB561A9" w14:textId="77777777" w:rsidR="003E5EB7" w:rsidRPr="00BD76AB" w:rsidRDefault="003E5EB7" w:rsidP="003E5EB7">
      <w:pPr>
        <w:numPr>
          <w:ilvl w:val="1"/>
          <w:numId w:val="3"/>
        </w:numPr>
        <w:rPr>
          <w:b/>
          <w:bCs/>
        </w:rPr>
      </w:pPr>
      <w:r>
        <w:t>Compare that definition to you own. Are they similar? Different? How so?</w:t>
      </w:r>
    </w:p>
    <w:p w14:paraId="2C706357" w14:textId="77777777" w:rsidR="003E5EB7" w:rsidRPr="002D1A9C" w:rsidRDefault="003E5EB7" w:rsidP="003E5EB7">
      <w:pPr>
        <w:numPr>
          <w:ilvl w:val="1"/>
          <w:numId w:val="3"/>
        </w:numPr>
        <w:rPr>
          <w:b/>
          <w:bCs/>
        </w:rPr>
      </w:pPr>
      <w:r>
        <w:t>Upload your findings to Google docs and send me the link.</w:t>
      </w:r>
    </w:p>
    <w:p w14:paraId="6E9FDD5D" w14:textId="77777777" w:rsidR="003E5EB7" w:rsidRDefault="003E5EB7" w:rsidP="003E5EB7">
      <w:pPr>
        <w:rPr>
          <w:b/>
          <w:bCs/>
        </w:rPr>
      </w:pPr>
    </w:p>
    <w:p w14:paraId="05FC340C" w14:textId="77777777" w:rsidR="003E5EB7" w:rsidRDefault="003E5EB7" w:rsidP="003E5EB7">
      <w:pPr>
        <w:rPr>
          <w:b/>
          <w:bCs/>
          <w:u w:val="single"/>
        </w:rPr>
      </w:pPr>
    </w:p>
    <w:p w14:paraId="6BE2D648" w14:textId="77777777" w:rsidR="005E0F27" w:rsidRDefault="005E0F27" w:rsidP="00AB60D1">
      <w:pPr>
        <w:rPr>
          <w:b/>
          <w:bCs/>
        </w:rPr>
      </w:pPr>
    </w:p>
    <w:p w14:paraId="37655C31" w14:textId="77AE1183" w:rsidR="003E5EB7" w:rsidRPr="00AB60D1" w:rsidRDefault="003E5EB7" w:rsidP="00AB60D1">
      <w:pPr>
        <w:rPr>
          <w:b/>
          <w:bCs/>
        </w:rPr>
      </w:pPr>
      <w:r w:rsidRPr="00AB60D1">
        <w:rPr>
          <w:b/>
          <w:bCs/>
        </w:rPr>
        <w:t xml:space="preserve">Class 13: </w:t>
      </w:r>
      <w:r w:rsidR="005E0F27">
        <w:rPr>
          <w:b/>
          <w:bCs/>
        </w:rPr>
        <w:t>T</w:t>
      </w:r>
      <w:r w:rsidR="00AB60D1" w:rsidRPr="00AB60D1">
        <w:rPr>
          <w:b/>
          <w:bCs/>
        </w:rPr>
        <w:t xml:space="preserve">he </w:t>
      </w:r>
      <w:r w:rsidRPr="00AB60D1">
        <w:rPr>
          <w:b/>
          <w:bCs/>
        </w:rPr>
        <w:t>Way of the Sefirot.</w:t>
      </w:r>
    </w:p>
    <w:p w14:paraId="468EA79B" w14:textId="77777777" w:rsidR="003E5EB7" w:rsidRPr="002D1A9C" w:rsidRDefault="003E5EB7" w:rsidP="003E5EB7">
      <w:pPr>
        <w:rPr>
          <w:b/>
          <w:bCs/>
        </w:rPr>
      </w:pPr>
    </w:p>
    <w:p w14:paraId="69C0BD0C" w14:textId="77777777" w:rsidR="003E5EB7" w:rsidRPr="002D1A9C" w:rsidRDefault="003E5EB7" w:rsidP="003E5EB7">
      <w:r w:rsidRPr="002D1A9C">
        <w:rPr>
          <w:b/>
          <w:bCs/>
        </w:rPr>
        <w:t>Reading</w:t>
      </w:r>
      <w:r w:rsidRPr="002D1A9C">
        <w:t>:</w:t>
      </w:r>
    </w:p>
    <w:p w14:paraId="22216A1A" w14:textId="5B28D98F" w:rsidR="003E5EB7" w:rsidRDefault="003E5EB7" w:rsidP="003E5EB7">
      <w:pPr>
        <w:numPr>
          <w:ilvl w:val="0"/>
          <w:numId w:val="4"/>
        </w:numPr>
        <w:rPr>
          <w:b/>
          <w:bCs/>
        </w:rPr>
      </w:pPr>
      <w:r w:rsidRPr="00F73C07">
        <w:t xml:space="preserve">Jacob Immanuel </w:t>
      </w:r>
      <w:proofErr w:type="spellStart"/>
      <w:r w:rsidRPr="00F73C07">
        <w:t>Schochet</w:t>
      </w:r>
      <w:proofErr w:type="spellEnd"/>
      <w:r w:rsidRPr="00F73C07">
        <w:t xml:space="preserve">, </w:t>
      </w:r>
      <w:r w:rsidRPr="00462E43">
        <w:rPr>
          <w:i/>
          <w:iCs/>
        </w:rPr>
        <w:t xml:space="preserve">Mystical Concepts in Chassidism </w:t>
      </w:r>
      <w:r w:rsidRPr="00F73C07">
        <w:t xml:space="preserve">(New York: </w:t>
      </w:r>
      <w:proofErr w:type="spellStart"/>
      <w:r w:rsidRPr="00F73C07">
        <w:t>Kehot</w:t>
      </w:r>
      <w:proofErr w:type="spellEnd"/>
      <w:r w:rsidRPr="00F73C07">
        <w:t xml:space="preserve"> Publications, 1968) 59-115 </w:t>
      </w:r>
      <w:r w:rsidRPr="00462E43">
        <w:rPr>
          <w:b/>
          <w:bCs/>
        </w:rPr>
        <w:t>Overseas Library</w:t>
      </w:r>
      <w:r w:rsidR="00B52DA5">
        <w:rPr>
          <w:b/>
          <w:bCs/>
        </w:rPr>
        <w:t xml:space="preserve"> 296.65 S363</w:t>
      </w:r>
      <w:r w:rsidRPr="00462E43">
        <w:rPr>
          <w:b/>
          <w:bCs/>
        </w:rPr>
        <w:t xml:space="preserve">, </w:t>
      </w:r>
      <w:r w:rsidRPr="00462E43">
        <w:t>also</w:t>
      </w:r>
      <w:r w:rsidRPr="00462E43">
        <w:rPr>
          <w:b/>
          <w:bCs/>
        </w:rPr>
        <w:t xml:space="preserve"> http://www.hebrewbooks.org/15600 </w:t>
      </w:r>
    </w:p>
    <w:p w14:paraId="76F01AC5" w14:textId="38FF7385" w:rsidR="003E5EB7" w:rsidRDefault="003E5EB7" w:rsidP="003E5EB7">
      <w:pPr>
        <w:numPr>
          <w:ilvl w:val="0"/>
          <w:numId w:val="4"/>
        </w:numPr>
        <w:rPr>
          <w:b/>
          <w:bCs/>
        </w:rPr>
      </w:pPr>
      <w:r w:rsidRPr="00F73C07">
        <w:t xml:space="preserve">Adin </w:t>
      </w:r>
      <w:proofErr w:type="spellStart"/>
      <w:r w:rsidRPr="00F73C07">
        <w:t>Steinsaltz</w:t>
      </w:r>
      <w:proofErr w:type="spellEnd"/>
      <w:r w:rsidRPr="00F73C07">
        <w:t xml:space="preserve">, </w:t>
      </w:r>
      <w:r w:rsidRPr="00462E43">
        <w:rPr>
          <w:i/>
          <w:iCs/>
        </w:rPr>
        <w:t>The Thirteen Petalled Rose</w:t>
      </w:r>
      <w:r w:rsidRPr="00F73C07">
        <w:t xml:space="preserve">, trans. Yehuda </w:t>
      </w:r>
      <w:proofErr w:type="spellStart"/>
      <w:r w:rsidRPr="00F73C07">
        <w:t>Hanegbi</w:t>
      </w:r>
      <w:proofErr w:type="spellEnd"/>
      <w:r w:rsidRPr="00F73C07">
        <w:t xml:space="preserve"> (New York: Basic Books, 1980) 35-47. </w:t>
      </w:r>
      <w:r w:rsidRPr="00462E43">
        <w:rPr>
          <w:b/>
          <w:bCs/>
        </w:rPr>
        <w:t xml:space="preserve">Overseas Library </w:t>
      </w:r>
      <w:r w:rsidRPr="00462E43">
        <w:rPr>
          <w:rFonts w:hint="eastAsia"/>
          <w:b/>
          <w:bCs/>
        </w:rPr>
        <w:t>296.19 S823</w:t>
      </w:r>
      <w:r w:rsidR="00B52DA5">
        <w:rPr>
          <w:b/>
          <w:bCs/>
        </w:rPr>
        <w:t xml:space="preserve">; </w:t>
      </w:r>
      <w:proofErr w:type="spellStart"/>
      <w:r w:rsidR="00B52DA5">
        <w:rPr>
          <w:b/>
          <w:bCs/>
        </w:rPr>
        <w:t>Ereserve</w:t>
      </w:r>
      <w:proofErr w:type="spellEnd"/>
    </w:p>
    <w:p w14:paraId="743FE1A9" w14:textId="6EF6B959" w:rsidR="003E5EB7" w:rsidRDefault="003E5EB7" w:rsidP="003E5EB7">
      <w:pPr>
        <w:numPr>
          <w:ilvl w:val="0"/>
          <w:numId w:val="4"/>
        </w:numPr>
        <w:rPr>
          <w:b/>
          <w:bCs/>
        </w:rPr>
      </w:pPr>
      <w:r w:rsidRPr="00686AAE">
        <w:t>Lawrence Fine, “Kabbalistic Texts” from Back to the Sources (Simon &amp; Schuster: 1986) 305-359</w:t>
      </w:r>
      <w:r w:rsidR="00B52DA5">
        <w:t>.</w:t>
      </w:r>
      <w:r w:rsidRPr="00686AAE">
        <w:t xml:space="preserve"> </w:t>
      </w:r>
      <w:r>
        <w:rPr>
          <w:b/>
          <w:bCs/>
        </w:rPr>
        <w:t>Overseas Library 296.08 H758</w:t>
      </w:r>
      <w:r w:rsidR="00B52DA5">
        <w:rPr>
          <w:b/>
          <w:bCs/>
        </w:rPr>
        <w:t xml:space="preserve">; </w:t>
      </w:r>
      <w:proofErr w:type="spellStart"/>
      <w:r w:rsidR="00B52DA5">
        <w:rPr>
          <w:b/>
          <w:bCs/>
        </w:rPr>
        <w:t>Ebook</w:t>
      </w:r>
      <w:proofErr w:type="spellEnd"/>
    </w:p>
    <w:p w14:paraId="51C11863" w14:textId="77777777" w:rsidR="003E5EB7" w:rsidRPr="0002533E" w:rsidRDefault="003E5EB7" w:rsidP="003E5EB7">
      <w:pPr>
        <w:numPr>
          <w:ilvl w:val="0"/>
          <w:numId w:val="4"/>
        </w:numPr>
        <w:shd w:val="clear" w:color="auto" w:fill="FFFFFF"/>
        <w:suppressAutoHyphens w:val="0"/>
        <w:rPr>
          <w:color w:val="000000"/>
          <w:lang w:val="es-AR" w:eastAsia="en-US"/>
        </w:rPr>
      </w:pPr>
      <w:proofErr w:type="spellStart"/>
      <w:r w:rsidRPr="000531B2">
        <w:rPr>
          <w:color w:val="000000"/>
          <w:lang w:eastAsia="en-US"/>
        </w:rPr>
        <w:t>Dubov</w:t>
      </w:r>
      <w:proofErr w:type="spellEnd"/>
      <w:r w:rsidRPr="000531B2">
        <w:rPr>
          <w:color w:val="000000"/>
          <w:lang w:eastAsia="en-US"/>
        </w:rPr>
        <w:t xml:space="preserve">, Nissan </w:t>
      </w:r>
      <w:proofErr w:type="spellStart"/>
      <w:r w:rsidRPr="000531B2">
        <w:rPr>
          <w:color w:val="000000"/>
          <w:lang w:eastAsia="en-US"/>
        </w:rPr>
        <w:t>Dovid</w:t>
      </w:r>
      <w:proofErr w:type="spellEnd"/>
      <w:r w:rsidRPr="000531B2">
        <w:rPr>
          <w:color w:val="000000"/>
          <w:lang w:eastAsia="en-US"/>
        </w:rPr>
        <w:t>. "The Sefirot." </w:t>
      </w:r>
      <w:r w:rsidRPr="000531B2">
        <w:rPr>
          <w:i/>
          <w:iCs/>
          <w:color w:val="000000"/>
          <w:lang w:eastAsia="en-US"/>
        </w:rPr>
        <w:t>Kabbalah, Chassidism and Jewish Mysticism</w:t>
      </w:r>
      <w:r w:rsidRPr="000531B2">
        <w:rPr>
          <w:color w:val="000000"/>
          <w:lang w:eastAsia="en-US"/>
        </w:rPr>
        <w:t xml:space="preserve">. </w:t>
      </w:r>
      <w:proofErr w:type="spellStart"/>
      <w:r w:rsidRPr="0002533E">
        <w:rPr>
          <w:color w:val="000000"/>
          <w:lang w:val="es-AR" w:eastAsia="en-US"/>
        </w:rPr>
        <w:t>N.p</w:t>
      </w:r>
      <w:proofErr w:type="spellEnd"/>
      <w:r w:rsidRPr="0002533E">
        <w:rPr>
          <w:color w:val="000000"/>
          <w:lang w:val="es-AR" w:eastAsia="en-US"/>
        </w:rPr>
        <w:t xml:space="preserve">., </w:t>
      </w:r>
      <w:proofErr w:type="spellStart"/>
      <w:r w:rsidRPr="0002533E">
        <w:rPr>
          <w:color w:val="000000"/>
          <w:lang w:val="es-AR" w:eastAsia="en-US"/>
        </w:rPr>
        <w:t>n.d</w:t>
      </w:r>
      <w:proofErr w:type="spellEnd"/>
      <w:r w:rsidRPr="0002533E">
        <w:rPr>
          <w:color w:val="000000"/>
          <w:lang w:val="es-AR" w:eastAsia="en-US"/>
        </w:rPr>
        <w:t xml:space="preserve">. Web. 21 </w:t>
      </w:r>
      <w:proofErr w:type="gramStart"/>
      <w:r w:rsidRPr="0002533E">
        <w:rPr>
          <w:color w:val="000000"/>
          <w:lang w:val="es-AR" w:eastAsia="en-US"/>
        </w:rPr>
        <w:t>Mar.</w:t>
      </w:r>
      <w:proofErr w:type="gramEnd"/>
      <w:r w:rsidRPr="0002533E">
        <w:rPr>
          <w:color w:val="000000"/>
          <w:lang w:val="es-AR" w:eastAsia="en-US"/>
        </w:rPr>
        <w:t xml:space="preserve"> 2017. &lt;http://www.chabad.org/library/article_cdo/aid/361885/jewish/The-Sefirot.htm&gt;.</w:t>
      </w:r>
    </w:p>
    <w:p w14:paraId="77D181E0" w14:textId="77777777" w:rsidR="003E5EB7" w:rsidRPr="0002533E" w:rsidRDefault="003E5EB7" w:rsidP="003E5EB7">
      <w:pPr>
        <w:numPr>
          <w:ilvl w:val="0"/>
          <w:numId w:val="4"/>
        </w:numPr>
        <w:shd w:val="clear" w:color="auto" w:fill="FFFFFF"/>
        <w:suppressAutoHyphens w:val="0"/>
        <w:rPr>
          <w:color w:val="000000"/>
          <w:lang w:val="es-AR" w:eastAsia="en-US"/>
        </w:rPr>
      </w:pPr>
      <w:r w:rsidRPr="000531B2">
        <w:rPr>
          <w:color w:val="000000"/>
          <w:lang w:eastAsia="en-US"/>
        </w:rPr>
        <w:t>"Four Worlds." </w:t>
      </w:r>
      <w:r w:rsidRPr="000531B2">
        <w:rPr>
          <w:i/>
          <w:iCs/>
          <w:color w:val="000000"/>
          <w:lang w:eastAsia="en-US"/>
        </w:rPr>
        <w:t>Wikipedia</w:t>
      </w:r>
      <w:r w:rsidRPr="000531B2">
        <w:rPr>
          <w:color w:val="000000"/>
          <w:lang w:eastAsia="en-US"/>
        </w:rPr>
        <w:t xml:space="preserve">. Wikimedia Foundation, 03 Jan. 2017. </w:t>
      </w:r>
      <w:r w:rsidRPr="0002533E">
        <w:rPr>
          <w:color w:val="000000"/>
          <w:lang w:val="es-AR" w:eastAsia="en-US"/>
        </w:rPr>
        <w:t xml:space="preserve">Web. 21 </w:t>
      </w:r>
      <w:proofErr w:type="gramStart"/>
      <w:r w:rsidRPr="0002533E">
        <w:rPr>
          <w:color w:val="000000"/>
          <w:lang w:val="es-AR" w:eastAsia="en-US"/>
        </w:rPr>
        <w:t>Mar.</w:t>
      </w:r>
      <w:proofErr w:type="gramEnd"/>
      <w:r w:rsidRPr="0002533E">
        <w:rPr>
          <w:color w:val="000000"/>
          <w:lang w:val="es-AR" w:eastAsia="en-US"/>
        </w:rPr>
        <w:t xml:space="preserve"> 2017. </w:t>
      </w:r>
      <w:hyperlink r:id="rId8" w:history="1">
        <w:r w:rsidRPr="0002533E">
          <w:rPr>
            <w:rStyle w:val="Hyperlink"/>
            <w:lang w:val="es-AR" w:eastAsia="en-US"/>
          </w:rPr>
          <w:t>https://en.wikipedia.org/wiki/Four_worlds</w:t>
        </w:r>
      </w:hyperlink>
    </w:p>
    <w:p w14:paraId="78E9F8ED" w14:textId="77777777" w:rsidR="003E5EB7" w:rsidRPr="0002533E" w:rsidRDefault="003E5EB7" w:rsidP="00FB2C4A">
      <w:pPr>
        <w:rPr>
          <w:b/>
          <w:bCs/>
          <w:lang w:val="es-AR"/>
        </w:rPr>
      </w:pPr>
    </w:p>
    <w:p w14:paraId="3A884440" w14:textId="77777777" w:rsidR="003E5EB7" w:rsidRPr="0002533E" w:rsidRDefault="003E5EB7" w:rsidP="003E5EB7">
      <w:pPr>
        <w:rPr>
          <w:shd w:val="clear" w:color="auto" w:fill="FFFFFF"/>
          <w:lang w:val="es-AR"/>
        </w:rPr>
      </w:pPr>
    </w:p>
    <w:p w14:paraId="5337360D" w14:textId="77777777" w:rsidR="00AB60D1" w:rsidRPr="006073B7" w:rsidRDefault="00AB60D1" w:rsidP="003E5EB7">
      <w:pPr>
        <w:rPr>
          <w:b/>
          <w:bCs/>
          <w:lang w:val="es-AR"/>
        </w:rPr>
      </w:pPr>
    </w:p>
    <w:p w14:paraId="458F2C6B" w14:textId="317D0FC2" w:rsidR="00AB60D1" w:rsidRPr="00BD69A4" w:rsidRDefault="00AB60D1" w:rsidP="003E5EB7">
      <w:r>
        <w:rPr>
          <w:b/>
          <w:bCs/>
        </w:rPr>
        <w:t xml:space="preserve">Class 14: </w:t>
      </w:r>
      <w:r w:rsidRPr="003E5EB7">
        <w:rPr>
          <w:b/>
          <w:bCs/>
        </w:rPr>
        <w:t xml:space="preserve">The Zohar and </w:t>
      </w:r>
      <w:r>
        <w:rPr>
          <w:b/>
          <w:bCs/>
        </w:rPr>
        <w:t>Biblical Interpretation</w:t>
      </w:r>
      <w:r w:rsidR="00BD69A4">
        <w:rPr>
          <w:b/>
          <w:bCs/>
        </w:rPr>
        <w:t xml:space="preserve">: </w:t>
      </w:r>
      <w:r w:rsidR="00BD69A4">
        <w:t>Kabbal</w:t>
      </w:r>
      <w:r w:rsidR="009A61F5">
        <w:t xml:space="preserve">istic </w:t>
      </w:r>
      <w:r w:rsidR="00BD69A4">
        <w:t xml:space="preserve">hermeneutics </w:t>
      </w:r>
    </w:p>
    <w:p w14:paraId="0E37F09F" w14:textId="77777777" w:rsidR="00EF64B8" w:rsidRDefault="00EF64B8" w:rsidP="003E5EB7">
      <w:pPr>
        <w:rPr>
          <w:b/>
          <w:bCs/>
        </w:rPr>
      </w:pPr>
    </w:p>
    <w:p w14:paraId="6175E511" w14:textId="03CD2A07" w:rsidR="00AB60D1" w:rsidRDefault="00EF64B8" w:rsidP="00EF64B8">
      <w:pPr>
        <w:rPr>
          <w:b/>
          <w:bCs/>
        </w:rPr>
      </w:pPr>
      <w:r>
        <w:rPr>
          <w:b/>
          <w:bCs/>
        </w:rPr>
        <w:t>Reading</w:t>
      </w:r>
    </w:p>
    <w:p w14:paraId="7BA74D0F" w14:textId="24C5C648" w:rsidR="00AB60D1" w:rsidRDefault="00AB60D1" w:rsidP="00AB60D1">
      <w:pPr>
        <w:numPr>
          <w:ilvl w:val="0"/>
          <w:numId w:val="4"/>
        </w:numPr>
        <w:rPr>
          <w:b/>
          <w:bCs/>
        </w:rPr>
      </w:pPr>
      <w:r w:rsidRPr="00F73C07">
        <w:lastRenderedPageBreak/>
        <w:t xml:space="preserve">David Blumenthal, “How to Decipher a </w:t>
      </w:r>
      <w:proofErr w:type="spellStart"/>
      <w:r w:rsidRPr="00F73C07">
        <w:t>Zoharic</w:t>
      </w:r>
      <w:proofErr w:type="spellEnd"/>
      <w:r w:rsidRPr="00F73C07">
        <w:t xml:space="preserve"> Text,” in Understanding Jewish Mysticism (New York: </w:t>
      </w:r>
      <w:proofErr w:type="spellStart"/>
      <w:r w:rsidRPr="00F73C07">
        <w:t>Ktav</w:t>
      </w:r>
      <w:proofErr w:type="spellEnd"/>
      <w:r w:rsidRPr="00F73C07">
        <w:t xml:space="preserve">, 1978) 113-119. </w:t>
      </w:r>
      <w:r w:rsidRPr="00F73C07">
        <w:rPr>
          <w:b/>
          <w:bCs/>
        </w:rPr>
        <w:t>Overseas Library</w:t>
      </w:r>
      <w:r w:rsidRPr="00F73C07">
        <w:t xml:space="preserve"> </w:t>
      </w:r>
      <w:r w:rsidRPr="00F73C07">
        <w:rPr>
          <w:b/>
          <w:bCs/>
        </w:rPr>
        <w:t xml:space="preserve">296.65 B658; </w:t>
      </w:r>
      <w:proofErr w:type="spellStart"/>
      <w:r w:rsidR="0044741E">
        <w:rPr>
          <w:rFonts w:hint="cs"/>
          <w:b/>
          <w:bCs/>
        </w:rPr>
        <w:t>E</w:t>
      </w:r>
      <w:r w:rsidR="0044741E">
        <w:rPr>
          <w:b/>
          <w:bCs/>
        </w:rPr>
        <w:t>reserve</w:t>
      </w:r>
      <w:proofErr w:type="spellEnd"/>
    </w:p>
    <w:p w14:paraId="4E2BA6B5" w14:textId="77777777" w:rsidR="00AB60D1" w:rsidRDefault="00AB60D1" w:rsidP="003E5EB7">
      <w:pPr>
        <w:rPr>
          <w:shd w:val="clear" w:color="auto" w:fill="FFFFFF"/>
        </w:rPr>
      </w:pPr>
    </w:p>
    <w:p w14:paraId="60EE5B28" w14:textId="77777777" w:rsidR="0067523F" w:rsidRPr="00462E43" w:rsidRDefault="0067523F" w:rsidP="0067523F">
      <w:pPr>
        <w:rPr>
          <w:b/>
          <w:bCs/>
          <w:shd w:val="clear" w:color="auto" w:fill="FFFFFF"/>
        </w:rPr>
      </w:pPr>
      <w:r w:rsidRPr="00462E43">
        <w:rPr>
          <w:b/>
          <w:bCs/>
          <w:shd w:val="clear" w:color="auto" w:fill="FFFFFF"/>
        </w:rPr>
        <w:t>Optional Reading:</w:t>
      </w:r>
    </w:p>
    <w:p w14:paraId="332C0006" w14:textId="31441004" w:rsidR="0067523F" w:rsidRPr="00F73C07" w:rsidRDefault="0067523F" w:rsidP="0067523F">
      <w:pPr>
        <w:numPr>
          <w:ilvl w:val="0"/>
          <w:numId w:val="4"/>
        </w:numPr>
        <w:rPr>
          <w:b/>
          <w:bCs/>
        </w:rPr>
      </w:pPr>
      <w:r w:rsidRPr="00F73C07">
        <w:t xml:space="preserve">R. Moses </w:t>
      </w:r>
      <w:proofErr w:type="spellStart"/>
      <w:r w:rsidRPr="00F73C07">
        <w:t>Cordovero</w:t>
      </w:r>
      <w:proofErr w:type="spellEnd"/>
      <w:r w:rsidRPr="00F73C07">
        <w:t>, The Palm Tree of Devorah, (</w:t>
      </w:r>
      <w:proofErr w:type="spellStart"/>
      <w:r w:rsidRPr="00F73C07">
        <w:t>tran</w:t>
      </w:r>
      <w:proofErr w:type="spellEnd"/>
      <w:r w:rsidRPr="00F73C07">
        <w:t>. Louis Jacobs) (</w:t>
      </w:r>
      <w:proofErr w:type="spellStart"/>
      <w:r w:rsidRPr="00F73C07">
        <w:t>Sepher</w:t>
      </w:r>
      <w:proofErr w:type="spellEnd"/>
      <w:r w:rsidRPr="00F73C07">
        <w:t xml:space="preserve">-Hermon) 70-121. </w:t>
      </w:r>
      <w:r w:rsidRPr="00F73C07">
        <w:rPr>
          <w:b/>
          <w:bCs/>
        </w:rPr>
        <w:t>Overseas Library 296.653.11 C796</w:t>
      </w:r>
      <w:r w:rsidR="0044741E">
        <w:rPr>
          <w:b/>
          <w:bCs/>
        </w:rPr>
        <w:t xml:space="preserve">; </w:t>
      </w:r>
      <w:proofErr w:type="spellStart"/>
      <w:r w:rsidR="0044741E">
        <w:rPr>
          <w:b/>
          <w:bCs/>
        </w:rPr>
        <w:t>Ereserve</w:t>
      </w:r>
      <w:proofErr w:type="spellEnd"/>
      <w:r w:rsidR="0044741E">
        <w:rPr>
          <w:b/>
          <w:bCs/>
        </w:rPr>
        <w:t xml:space="preserve"> (70-101)</w:t>
      </w:r>
    </w:p>
    <w:p w14:paraId="2266E866" w14:textId="77777777" w:rsidR="0067523F" w:rsidRPr="002D1A9C" w:rsidRDefault="0067523F" w:rsidP="003E5EB7">
      <w:pPr>
        <w:rPr>
          <w:shd w:val="clear" w:color="auto" w:fill="FFFFFF"/>
        </w:rPr>
      </w:pPr>
    </w:p>
    <w:p w14:paraId="097C71D8" w14:textId="77777777" w:rsidR="003E5EB7" w:rsidRPr="002D1A9C" w:rsidRDefault="003E5EB7" w:rsidP="003E5EB7">
      <w:pPr>
        <w:rPr>
          <w:b/>
          <w:bCs/>
          <w:u w:val="single"/>
        </w:rPr>
      </w:pPr>
    </w:p>
    <w:p w14:paraId="2B8D4084" w14:textId="77777777" w:rsidR="0067523F" w:rsidRDefault="0067523F" w:rsidP="003E5EB7">
      <w:pPr>
        <w:rPr>
          <w:b/>
          <w:bCs/>
          <w:u w:val="single"/>
        </w:rPr>
      </w:pPr>
    </w:p>
    <w:p w14:paraId="74FCE90B" w14:textId="77777777" w:rsidR="009A61F5" w:rsidRDefault="009A61F5" w:rsidP="003E5EB7">
      <w:pPr>
        <w:rPr>
          <w:b/>
          <w:bCs/>
          <w:u w:val="single"/>
        </w:rPr>
      </w:pPr>
    </w:p>
    <w:p w14:paraId="06282FBB" w14:textId="0C2E20DC" w:rsidR="003E5EB7" w:rsidRPr="003E5EB7" w:rsidRDefault="003E5EB7" w:rsidP="003E5EB7">
      <w:pPr>
        <w:rPr>
          <w:b/>
          <w:bCs/>
        </w:rPr>
      </w:pPr>
      <w:r w:rsidRPr="0067523F">
        <w:rPr>
          <w:b/>
          <w:bCs/>
        </w:rPr>
        <w:t>Class 15</w:t>
      </w:r>
      <w:r w:rsidR="009A61F5">
        <w:rPr>
          <w:b/>
          <w:bCs/>
        </w:rPr>
        <w:t>-16</w:t>
      </w:r>
      <w:r w:rsidRPr="0067523F">
        <w:rPr>
          <w:b/>
          <w:bCs/>
        </w:rPr>
        <w:t>: The use of the Sefirot in contemporary Kabbalah: the teachings of R.</w:t>
      </w:r>
      <w:r w:rsidRPr="003E5EB7">
        <w:rPr>
          <w:b/>
          <w:bCs/>
        </w:rPr>
        <w:t xml:space="preserve"> Yitzchak Ginsburg</w:t>
      </w:r>
      <w:r w:rsidR="00507938">
        <w:rPr>
          <w:b/>
          <w:bCs/>
        </w:rPr>
        <w:t xml:space="preserve"> and others</w:t>
      </w:r>
      <w:r w:rsidRPr="003E5EB7">
        <w:rPr>
          <w:b/>
          <w:bCs/>
        </w:rPr>
        <w:t>.</w:t>
      </w:r>
    </w:p>
    <w:p w14:paraId="4EBBDE9E" w14:textId="77777777" w:rsidR="003E5EB7" w:rsidRPr="002D1A9C" w:rsidRDefault="003E5EB7" w:rsidP="003E5EB7">
      <w:pPr>
        <w:rPr>
          <w:b/>
          <w:bCs/>
        </w:rPr>
      </w:pPr>
    </w:p>
    <w:p w14:paraId="18582A65" w14:textId="77777777" w:rsidR="003E5EB7" w:rsidRPr="00CD67E5" w:rsidRDefault="003E5EB7" w:rsidP="003E5EB7">
      <w:pPr>
        <w:rPr>
          <w:b/>
          <w:bCs/>
        </w:rPr>
      </w:pPr>
      <w:r w:rsidRPr="00CD67E5">
        <w:rPr>
          <w:b/>
          <w:bCs/>
        </w:rPr>
        <w:t>Reading:</w:t>
      </w:r>
    </w:p>
    <w:p w14:paraId="095F13C0" w14:textId="2DE61637" w:rsidR="003E5EB7" w:rsidRPr="00091580" w:rsidRDefault="003E5EB7" w:rsidP="003E5EB7">
      <w:pPr>
        <w:numPr>
          <w:ilvl w:val="0"/>
          <w:numId w:val="10"/>
        </w:numPr>
        <w:rPr>
          <w:b/>
          <w:bCs/>
        </w:rPr>
      </w:pPr>
      <w:r w:rsidRPr="002D1A9C">
        <w:rPr>
          <w:color w:val="000000"/>
          <w:sz w:val="23"/>
          <w:szCs w:val="23"/>
          <w:shd w:val="clear" w:color="auto" w:fill="FFFFFF"/>
        </w:rPr>
        <w:t>Jonathan Garb,</w:t>
      </w:r>
      <w:r w:rsidRPr="002D1A9C">
        <w:rPr>
          <w:rStyle w:val="apple-converted-space"/>
          <w:color w:val="000000"/>
          <w:sz w:val="23"/>
          <w:szCs w:val="23"/>
          <w:shd w:val="clear" w:color="auto" w:fill="FFFFFF"/>
        </w:rPr>
        <w:t> </w:t>
      </w:r>
      <w:r w:rsidRPr="002D1A9C">
        <w:rPr>
          <w:i/>
          <w:iCs/>
          <w:color w:val="000000"/>
          <w:sz w:val="23"/>
          <w:szCs w:val="23"/>
          <w:shd w:val="clear" w:color="auto" w:fill="FFFFFF"/>
        </w:rPr>
        <w:t>The Chosen Will Become Herds: Studies in Twentieth-century Kabbalah</w:t>
      </w:r>
      <w:r w:rsidRPr="002D1A9C">
        <w:rPr>
          <w:color w:val="000000"/>
          <w:sz w:val="23"/>
          <w:szCs w:val="23"/>
          <w:shd w:val="clear" w:color="auto" w:fill="FFFFFF"/>
        </w:rPr>
        <w:t xml:space="preserve">, trans. Y. </w:t>
      </w:r>
      <w:proofErr w:type="spellStart"/>
      <w:r w:rsidRPr="002D1A9C">
        <w:rPr>
          <w:color w:val="000000"/>
          <w:sz w:val="23"/>
          <w:szCs w:val="23"/>
          <w:shd w:val="clear" w:color="auto" w:fill="FFFFFF"/>
        </w:rPr>
        <w:t>Berkovits-Murciano</w:t>
      </w:r>
      <w:proofErr w:type="spellEnd"/>
      <w:r w:rsidRPr="002D1A9C">
        <w:rPr>
          <w:color w:val="000000"/>
          <w:sz w:val="23"/>
          <w:szCs w:val="23"/>
          <w:shd w:val="clear" w:color="auto" w:fill="FFFFFF"/>
        </w:rPr>
        <w:t xml:space="preserve"> (New Haven, CT: Yale UP, 2009) 11-20. </w:t>
      </w:r>
      <w:proofErr w:type="spellStart"/>
      <w:r>
        <w:rPr>
          <w:b/>
          <w:bCs/>
        </w:rPr>
        <w:t>E</w:t>
      </w:r>
      <w:r w:rsidR="0044741E">
        <w:rPr>
          <w:b/>
          <w:bCs/>
        </w:rPr>
        <w:t>bok</w:t>
      </w:r>
      <w:proofErr w:type="spellEnd"/>
    </w:p>
    <w:p w14:paraId="1F8562ED" w14:textId="67A8F357" w:rsidR="003E5EB7" w:rsidRPr="002D1A9C" w:rsidRDefault="003E5EB7" w:rsidP="003E5EB7">
      <w:pPr>
        <w:numPr>
          <w:ilvl w:val="0"/>
          <w:numId w:val="10"/>
        </w:numPr>
        <w:rPr>
          <w:b/>
          <w:bCs/>
        </w:rPr>
      </w:pPr>
      <w:r>
        <w:t xml:space="preserve">R. Yitzchak </w:t>
      </w:r>
      <w:proofErr w:type="spellStart"/>
      <w:r>
        <w:t>Ginsburgh</w:t>
      </w:r>
      <w:proofErr w:type="spellEnd"/>
      <w:r>
        <w:t xml:space="preserve">, </w:t>
      </w:r>
      <w:r>
        <w:rPr>
          <w:i/>
          <w:iCs/>
        </w:rPr>
        <w:t>Rectifying the State of Israel</w:t>
      </w:r>
      <w:r>
        <w:t xml:space="preserve">, (Jerusalem: Gal </w:t>
      </w:r>
      <w:proofErr w:type="spellStart"/>
      <w:r>
        <w:t>Einai</w:t>
      </w:r>
      <w:proofErr w:type="spellEnd"/>
      <w:r>
        <w:t>) 21-124</w:t>
      </w:r>
      <w:r w:rsidR="0044741E">
        <w:t xml:space="preserve">. </w:t>
      </w:r>
      <w:r w:rsidR="0044741E">
        <w:rPr>
          <w:b/>
          <w:bCs/>
        </w:rPr>
        <w:t xml:space="preserve">E041 G493; </w:t>
      </w:r>
      <w:proofErr w:type="spellStart"/>
      <w:r w:rsidR="0044741E">
        <w:rPr>
          <w:b/>
          <w:bCs/>
        </w:rPr>
        <w:t>Ereserve</w:t>
      </w:r>
      <w:proofErr w:type="spellEnd"/>
    </w:p>
    <w:p w14:paraId="5B30DE16" w14:textId="77777777" w:rsidR="003E5EB7" w:rsidRPr="002D1A9C" w:rsidRDefault="003E5EB7" w:rsidP="003E5EB7">
      <w:pPr>
        <w:rPr>
          <w:b/>
          <w:bCs/>
        </w:rPr>
      </w:pPr>
    </w:p>
    <w:p w14:paraId="7CC4D079" w14:textId="77777777" w:rsidR="003E5EB7" w:rsidRPr="002D1A9C" w:rsidRDefault="003E5EB7" w:rsidP="003E5EB7">
      <w:r w:rsidRPr="002D1A9C">
        <w:rPr>
          <w:b/>
          <w:bCs/>
        </w:rPr>
        <w:t>Research &amp; Writing Assignment</w:t>
      </w:r>
      <w:r w:rsidRPr="002D1A9C">
        <w:t xml:space="preserve">: </w:t>
      </w:r>
    </w:p>
    <w:p w14:paraId="257EB409" w14:textId="77777777" w:rsidR="003E5EB7" w:rsidRPr="002D1A9C" w:rsidRDefault="003E5EB7" w:rsidP="003E5EB7">
      <w:pPr>
        <w:numPr>
          <w:ilvl w:val="0"/>
          <w:numId w:val="10"/>
        </w:numPr>
      </w:pPr>
      <w:r w:rsidRPr="002D1A9C">
        <w:t xml:space="preserve">Explore the website: </w:t>
      </w:r>
      <w:hyperlink r:id="rId9" w:history="1">
        <w:r w:rsidRPr="002D1A9C">
          <w:rPr>
            <w:rStyle w:val="Hyperlink"/>
          </w:rPr>
          <w:t>http://www.inner.org</w:t>
        </w:r>
      </w:hyperlink>
      <w:r w:rsidRPr="002D1A9C">
        <w:t>. Read several articles and/or watch videos, and write up your thoughts on one of them.</w:t>
      </w:r>
      <w:r>
        <w:t xml:space="preserve"> 1-2 pages.</w:t>
      </w:r>
    </w:p>
    <w:p w14:paraId="08CD7D56" w14:textId="77777777" w:rsidR="003E5EB7" w:rsidRPr="002D1A9C" w:rsidRDefault="003E5EB7" w:rsidP="003E5EB7"/>
    <w:p w14:paraId="2806FD0E" w14:textId="77777777" w:rsidR="00DE4A9B" w:rsidRDefault="00DE4A9B" w:rsidP="00DE4A9B">
      <w:pPr>
        <w:rPr>
          <w:b/>
          <w:bCs/>
        </w:rPr>
      </w:pPr>
    </w:p>
    <w:p w14:paraId="2F26BE08" w14:textId="6AC9609C" w:rsidR="00DE4A9B" w:rsidRPr="00E80D16" w:rsidRDefault="00DE4A9B" w:rsidP="00DE4A9B">
      <w:r w:rsidRPr="0067523F">
        <w:rPr>
          <w:b/>
          <w:bCs/>
        </w:rPr>
        <w:t>Class 1</w:t>
      </w:r>
      <w:r w:rsidR="00AB7B1F">
        <w:rPr>
          <w:b/>
          <w:bCs/>
        </w:rPr>
        <w:t>7</w:t>
      </w:r>
      <w:r w:rsidR="004F2D98">
        <w:rPr>
          <w:b/>
          <w:bCs/>
        </w:rPr>
        <w:t>-18</w:t>
      </w:r>
      <w:r w:rsidRPr="0067523F">
        <w:rPr>
          <w:b/>
          <w:bCs/>
        </w:rPr>
        <w:t>: Further uses of the Sefirot: Art, Architecture and Healing</w:t>
      </w:r>
      <w:r w:rsidR="00E80D16">
        <w:rPr>
          <w:b/>
          <w:bCs/>
        </w:rPr>
        <w:t xml:space="preserve"> – </w:t>
      </w:r>
      <w:r w:rsidR="00E80D16" w:rsidRPr="00E80D16">
        <w:t xml:space="preserve">possible guest speaker </w:t>
      </w:r>
    </w:p>
    <w:p w14:paraId="7C54F85E" w14:textId="77777777" w:rsidR="00DE4A9B" w:rsidRPr="00E80D16" w:rsidRDefault="00DE4A9B" w:rsidP="00DE4A9B"/>
    <w:p w14:paraId="62C92894" w14:textId="77777777" w:rsidR="00DE4A9B" w:rsidRPr="002D1A9C" w:rsidRDefault="00DE4A9B" w:rsidP="00DE4A9B">
      <w:pPr>
        <w:rPr>
          <w:b/>
          <w:bCs/>
        </w:rPr>
      </w:pPr>
      <w:r w:rsidRPr="002D1A9C">
        <w:rPr>
          <w:b/>
          <w:bCs/>
        </w:rPr>
        <w:t xml:space="preserve">Reading: </w:t>
      </w:r>
    </w:p>
    <w:p w14:paraId="5A26AE79" w14:textId="4A3DCF79" w:rsidR="00DE4A9B" w:rsidRPr="002D1A9C" w:rsidRDefault="00DE4A9B" w:rsidP="00DE4A9B">
      <w:pPr>
        <w:numPr>
          <w:ilvl w:val="0"/>
          <w:numId w:val="4"/>
        </w:numPr>
        <w:rPr>
          <w:shd w:val="clear" w:color="auto" w:fill="FFFFFF"/>
        </w:rPr>
      </w:pPr>
      <w:r w:rsidRPr="002D1A9C">
        <w:t xml:space="preserve">J. </w:t>
      </w:r>
      <w:proofErr w:type="spellStart"/>
      <w:r w:rsidRPr="002D1A9C">
        <w:t>Zohara</w:t>
      </w:r>
      <w:proofErr w:type="spellEnd"/>
      <w:r w:rsidRPr="002D1A9C">
        <w:t xml:space="preserve"> </w:t>
      </w:r>
      <w:proofErr w:type="spellStart"/>
      <w:r w:rsidRPr="002D1A9C">
        <w:t>Meyerhoff</w:t>
      </w:r>
      <w:proofErr w:type="spellEnd"/>
      <w:r w:rsidRPr="002D1A9C">
        <w:t xml:space="preserve"> </w:t>
      </w:r>
      <w:proofErr w:type="spellStart"/>
      <w:r w:rsidRPr="002D1A9C">
        <w:t>Hieronimus</w:t>
      </w:r>
      <w:proofErr w:type="spellEnd"/>
      <w:r w:rsidRPr="002D1A9C">
        <w:t>. </w:t>
      </w:r>
      <w:r w:rsidRPr="002D1A9C">
        <w:rPr>
          <w:i/>
          <w:iCs/>
        </w:rPr>
        <w:t>Sanctuary of the Divine Presence: Hebraic Teachings on Initiation and Illumination</w:t>
      </w:r>
      <w:r w:rsidRPr="002D1A9C">
        <w:t xml:space="preserve"> (Rochester, VT: Inner Traditions, 2012) 36-67.</w:t>
      </w:r>
      <w:r w:rsidRPr="002D1A9C">
        <w:rPr>
          <w:b/>
          <w:bCs/>
        </w:rPr>
        <w:t xml:space="preserve"> Overseas Library </w:t>
      </w:r>
      <w:r w:rsidR="0044741E">
        <w:rPr>
          <w:b/>
          <w:bCs/>
        </w:rPr>
        <w:t xml:space="preserve">296.65 H633; </w:t>
      </w:r>
      <w:proofErr w:type="spellStart"/>
      <w:r w:rsidR="0044741E">
        <w:rPr>
          <w:b/>
          <w:bCs/>
        </w:rPr>
        <w:t>Ereserve</w:t>
      </w:r>
      <w:proofErr w:type="spellEnd"/>
    </w:p>
    <w:p w14:paraId="190049B3" w14:textId="77777777" w:rsidR="00DE4A9B" w:rsidRPr="002D1A9C" w:rsidRDefault="00DE4A9B" w:rsidP="00DE4A9B">
      <w:pPr>
        <w:numPr>
          <w:ilvl w:val="0"/>
          <w:numId w:val="10"/>
        </w:numPr>
      </w:pPr>
      <w:r w:rsidRPr="002D1A9C">
        <w:t xml:space="preserve">Sarah Yehudit Schneider, “The Golden Thread: A Kabbalistic Remedy,” 1-24 </w:t>
      </w:r>
      <w:hyperlink r:id="rId10" w:history="1">
        <w:r w:rsidRPr="002D1A9C">
          <w:rPr>
            <w:rStyle w:val="Hyperlink"/>
          </w:rPr>
          <w:t>http://www.thegoldenthread.org/kabbalah_homeopathy/HomeopathyAndKabbalah.pdf</w:t>
        </w:r>
      </w:hyperlink>
    </w:p>
    <w:p w14:paraId="3B182787" w14:textId="77777777" w:rsidR="00DE4A9B" w:rsidRDefault="00DE4A9B" w:rsidP="00DE4A9B"/>
    <w:p w14:paraId="7E079E72" w14:textId="77777777" w:rsidR="00BB2C4A" w:rsidRDefault="00BB2C4A" w:rsidP="003212BE">
      <w:pPr>
        <w:rPr>
          <w:b/>
          <w:bCs/>
        </w:rPr>
      </w:pPr>
    </w:p>
    <w:p w14:paraId="249D4851" w14:textId="2D85B899" w:rsidR="004D157A" w:rsidRDefault="003212BE" w:rsidP="003212BE">
      <w:pPr>
        <w:rPr>
          <w:b/>
          <w:bCs/>
        </w:rPr>
      </w:pPr>
      <w:r>
        <w:rPr>
          <w:b/>
          <w:bCs/>
        </w:rPr>
        <w:t xml:space="preserve">Class </w:t>
      </w:r>
      <w:r w:rsidR="004F2D98">
        <w:rPr>
          <w:b/>
          <w:bCs/>
        </w:rPr>
        <w:t>20</w:t>
      </w:r>
      <w:r>
        <w:rPr>
          <w:b/>
          <w:bCs/>
        </w:rPr>
        <w:t xml:space="preserve">: </w:t>
      </w:r>
      <w:r w:rsidR="004D157A">
        <w:rPr>
          <w:b/>
          <w:bCs/>
        </w:rPr>
        <w:t xml:space="preserve">The </w:t>
      </w:r>
      <w:r w:rsidR="004F2D98">
        <w:rPr>
          <w:b/>
          <w:bCs/>
        </w:rPr>
        <w:t xml:space="preserve">Living </w:t>
      </w:r>
      <w:r w:rsidR="004D157A">
        <w:rPr>
          <w:b/>
          <w:bCs/>
        </w:rPr>
        <w:t>Community – who’s who in Jerusalem</w:t>
      </w:r>
    </w:p>
    <w:p w14:paraId="58E80C72" w14:textId="07F66E76" w:rsidR="00765F9B" w:rsidRPr="00765F9B" w:rsidRDefault="00765F9B" w:rsidP="003212BE">
      <w:r>
        <w:t xml:space="preserve">A PowerPoint presentation of the various groups in Jerusalem, what they believe, how they dress (including Kabbalistic nuances), how to identify them, etc. </w:t>
      </w:r>
    </w:p>
    <w:p w14:paraId="39FD65D0" w14:textId="77777777" w:rsidR="004D157A" w:rsidRDefault="004D157A" w:rsidP="003212BE">
      <w:pPr>
        <w:rPr>
          <w:b/>
          <w:bCs/>
        </w:rPr>
      </w:pPr>
    </w:p>
    <w:p w14:paraId="27EB9852" w14:textId="77777777" w:rsidR="006B0690" w:rsidRDefault="006B0690" w:rsidP="00AB7B1F">
      <w:pPr>
        <w:rPr>
          <w:b/>
          <w:bCs/>
        </w:rPr>
      </w:pPr>
    </w:p>
    <w:p w14:paraId="575FD393" w14:textId="79114E09" w:rsidR="00AB7B1F" w:rsidRDefault="00055E3C" w:rsidP="00AB7B1F">
      <w:pPr>
        <w:rPr>
          <w:b/>
          <w:bCs/>
        </w:rPr>
      </w:pPr>
      <w:r>
        <w:rPr>
          <w:b/>
          <w:bCs/>
        </w:rPr>
        <w:t xml:space="preserve">Field Trip: </w:t>
      </w:r>
    </w:p>
    <w:p w14:paraId="1A6DCF97" w14:textId="159A2617" w:rsidR="00055E3C" w:rsidRPr="003212BE" w:rsidRDefault="00055E3C" w:rsidP="00AB7B1F">
      <w:pPr>
        <w:rPr>
          <w:b/>
          <w:bCs/>
        </w:rPr>
      </w:pPr>
      <w:proofErr w:type="spellStart"/>
      <w:r>
        <w:t>Meah</w:t>
      </w:r>
      <w:proofErr w:type="spellEnd"/>
      <w:r>
        <w:t xml:space="preserve"> </w:t>
      </w:r>
      <w:proofErr w:type="spellStart"/>
      <w:r>
        <w:t>Shearim</w:t>
      </w:r>
      <w:proofErr w:type="spellEnd"/>
      <w:r>
        <w:t xml:space="preserve">, shops, bookstores, </w:t>
      </w:r>
      <w:r w:rsidR="00AB7B1F">
        <w:t xml:space="preserve">Kabbalistic </w:t>
      </w:r>
      <w:r>
        <w:t xml:space="preserve">yeshivot, possible visit with </w:t>
      </w:r>
      <w:proofErr w:type="spellStart"/>
      <w:r>
        <w:t>chasidic</w:t>
      </w:r>
      <w:proofErr w:type="spellEnd"/>
      <w:r>
        <w:t xml:space="preserve"> family</w:t>
      </w:r>
    </w:p>
    <w:p w14:paraId="0BE13351" w14:textId="77777777" w:rsidR="003212BE" w:rsidRPr="00055E3C" w:rsidRDefault="003212BE" w:rsidP="003E5EB7"/>
    <w:p w14:paraId="28FEF29E" w14:textId="1C06365F" w:rsidR="00752CDC" w:rsidRDefault="00752CDC" w:rsidP="003E5EB7">
      <w:pPr>
        <w:rPr>
          <w:b/>
          <w:bCs/>
          <w:u w:val="single"/>
        </w:rPr>
      </w:pPr>
      <w:r w:rsidRPr="00752CDC">
        <w:rPr>
          <w:b/>
          <w:bCs/>
          <w:u w:val="single"/>
        </w:rPr>
        <w:t>July 2</w:t>
      </w:r>
      <w:r w:rsidR="006F3AD3">
        <w:rPr>
          <w:b/>
          <w:bCs/>
          <w:u w:val="single"/>
        </w:rPr>
        <w:t>4</w:t>
      </w:r>
    </w:p>
    <w:p w14:paraId="466A35DC" w14:textId="77777777" w:rsidR="00752CDC" w:rsidRPr="00752CDC" w:rsidRDefault="00752CDC" w:rsidP="003E5EB7">
      <w:pPr>
        <w:rPr>
          <w:b/>
          <w:bCs/>
          <w:u w:val="single"/>
        </w:rPr>
      </w:pPr>
    </w:p>
    <w:p w14:paraId="3608DE4F" w14:textId="172D2C97" w:rsidR="00752CDC" w:rsidRDefault="007713C5" w:rsidP="003E5EB7">
      <w:r>
        <w:t xml:space="preserve">Review and </w:t>
      </w:r>
      <w:r w:rsidR="00752CDC">
        <w:t>Final exam</w:t>
      </w:r>
    </w:p>
    <w:p w14:paraId="0BF951F9" w14:textId="77777777" w:rsidR="003E5EB7" w:rsidRDefault="003E5EB7" w:rsidP="003E5EB7"/>
    <w:p w14:paraId="76CA7F2B" w14:textId="77777777" w:rsidR="003E5EB7" w:rsidRDefault="003E5EB7" w:rsidP="003E5EB7">
      <w:pPr>
        <w:jc w:val="center"/>
      </w:pPr>
      <w:r>
        <w:t>*            *            *</w:t>
      </w:r>
    </w:p>
    <w:p w14:paraId="517D79EC" w14:textId="77777777" w:rsidR="003E5EB7" w:rsidRDefault="003E5EB7" w:rsidP="003E5EB7">
      <w:pPr>
        <w:jc w:val="center"/>
      </w:pPr>
    </w:p>
    <w:p w14:paraId="5BBC9767" w14:textId="77777777" w:rsidR="006B0690" w:rsidRDefault="006B0690" w:rsidP="003E5EB7">
      <w:pPr>
        <w:rPr>
          <w:i/>
          <w:iCs/>
        </w:rPr>
      </w:pPr>
    </w:p>
    <w:p w14:paraId="55BB42C0" w14:textId="143F4EBE" w:rsidR="003E5EB7" w:rsidRPr="002F1399" w:rsidRDefault="003E5EB7" w:rsidP="003E5EB7">
      <w:pPr>
        <w:rPr>
          <w:i/>
          <w:iCs/>
        </w:rPr>
      </w:pPr>
      <w:r w:rsidRPr="002F1399">
        <w:rPr>
          <w:i/>
          <w:iCs/>
        </w:rPr>
        <w:t>Reference works for basic Jewish knowledge:</w:t>
      </w:r>
    </w:p>
    <w:p w14:paraId="0BFCAECC" w14:textId="77777777" w:rsidR="003E5EB7" w:rsidRDefault="003E5EB7" w:rsidP="003E5EB7"/>
    <w:p w14:paraId="77CA82ED" w14:textId="3C749634" w:rsidR="003E5EB7" w:rsidRPr="008E1815" w:rsidRDefault="003E5EB7" w:rsidP="003E5EB7">
      <w:pPr>
        <w:shd w:val="clear" w:color="auto" w:fill="FFFFFF"/>
        <w:suppressAutoHyphens w:val="0"/>
        <w:spacing w:line="480" w:lineRule="atLeast"/>
        <w:rPr>
          <w:color w:val="000000"/>
          <w:sz w:val="25"/>
          <w:szCs w:val="25"/>
          <w:lang w:eastAsia="en-US"/>
        </w:rPr>
      </w:pPr>
      <w:r w:rsidRPr="008E1815">
        <w:rPr>
          <w:color w:val="000000"/>
          <w:sz w:val="25"/>
          <w:szCs w:val="25"/>
          <w:lang w:eastAsia="en-US"/>
        </w:rPr>
        <w:t>Blech, Benjamin.</w:t>
      </w:r>
      <w:r w:rsidRPr="008E1815">
        <w:rPr>
          <w:color w:val="000000"/>
          <w:sz w:val="25"/>
          <w:lang w:eastAsia="en-US"/>
        </w:rPr>
        <w:t> </w:t>
      </w:r>
      <w:r w:rsidRPr="008E1815">
        <w:rPr>
          <w:i/>
          <w:iCs/>
          <w:color w:val="000000"/>
          <w:sz w:val="25"/>
          <w:szCs w:val="25"/>
          <w:lang w:eastAsia="en-US"/>
        </w:rPr>
        <w:t>Complete Idiot's Guide to Understanding Judaism</w:t>
      </w:r>
      <w:r w:rsidRPr="008E1815">
        <w:rPr>
          <w:color w:val="000000"/>
          <w:sz w:val="25"/>
          <w:szCs w:val="25"/>
          <w:lang w:eastAsia="en-US"/>
        </w:rPr>
        <w:t>. Indianapolis, IN: Alpha, 2003. Print.</w:t>
      </w:r>
      <w:r>
        <w:rPr>
          <w:color w:val="000000"/>
          <w:sz w:val="25"/>
          <w:szCs w:val="25"/>
          <w:lang w:eastAsia="en-US"/>
        </w:rPr>
        <w:t xml:space="preserve"> </w:t>
      </w:r>
      <w:r w:rsidR="00DA4E33">
        <w:rPr>
          <w:b/>
          <w:bCs/>
          <w:color w:val="000000"/>
          <w:sz w:val="25"/>
          <w:szCs w:val="25"/>
          <w:lang w:eastAsia="en-US"/>
        </w:rPr>
        <w:t xml:space="preserve">Overseas library </w:t>
      </w:r>
      <w:r w:rsidRPr="00DE732D">
        <w:rPr>
          <w:rFonts w:hint="eastAsia"/>
          <w:b/>
          <w:bCs/>
          <w:lang w:eastAsia="en-US"/>
        </w:rPr>
        <w:t>296.19 B646</w:t>
      </w:r>
    </w:p>
    <w:p w14:paraId="2F0DAE7E" w14:textId="033A4507" w:rsidR="003E5EB7" w:rsidRPr="00DE732D" w:rsidRDefault="003E5EB7" w:rsidP="003E5EB7">
      <w:pPr>
        <w:shd w:val="clear" w:color="auto" w:fill="FFFFFF"/>
        <w:suppressAutoHyphens w:val="0"/>
        <w:spacing w:line="480" w:lineRule="atLeast"/>
        <w:rPr>
          <w:b/>
          <w:bCs/>
          <w:lang w:eastAsia="en-US"/>
        </w:rPr>
      </w:pPr>
      <w:r w:rsidRPr="008E1815">
        <w:rPr>
          <w:color w:val="000000"/>
          <w:sz w:val="25"/>
          <w:szCs w:val="25"/>
          <w:lang w:eastAsia="en-US"/>
        </w:rPr>
        <w:t>Blech, Benjamin.</w:t>
      </w:r>
      <w:r w:rsidRPr="008E1815">
        <w:rPr>
          <w:color w:val="000000"/>
          <w:sz w:val="25"/>
          <w:lang w:eastAsia="en-US"/>
        </w:rPr>
        <w:t> </w:t>
      </w:r>
      <w:r w:rsidRPr="008E1815">
        <w:rPr>
          <w:i/>
          <w:iCs/>
          <w:color w:val="000000"/>
          <w:sz w:val="25"/>
          <w:szCs w:val="25"/>
          <w:lang w:eastAsia="en-US"/>
        </w:rPr>
        <w:t>Understanding Judaism: The Basics of Deed and Creed</w:t>
      </w:r>
      <w:r w:rsidRPr="008E1815">
        <w:rPr>
          <w:color w:val="000000"/>
          <w:sz w:val="25"/>
          <w:szCs w:val="25"/>
          <w:lang w:eastAsia="en-US"/>
        </w:rPr>
        <w:t>. Northvale, NJ: J. Aronson, 1991. Print.</w:t>
      </w:r>
      <w:r>
        <w:rPr>
          <w:color w:val="000000"/>
          <w:sz w:val="25"/>
          <w:szCs w:val="25"/>
          <w:lang w:eastAsia="en-US"/>
        </w:rPr>
        <w:t xml:space="preserve"> </w:t>
      </w:r>
      <w:r w:rsidR="00DA4E33">
        <w:rPr>
          <w:b/>
          <w:bCs/>
          <w:lang w:eastAsia="en-US"/>
        </w:rPr>
        <w:t xml:space="preserve">Overseas library </w:t>
      </w:r>
      <w:r w:rsidR="00DA4E33" w:rsidRPr="00DA4E33">
        <w:rPr>
          <w:b/>
          <w:bCs/>
          <w:lang w:eastAsia="en-US"/>
        </w:rPr>
        <w:t>296.02 B646</w:t>
      </w:r>
    </w:p>
    <w:p w14:paraId="3AEBDCEF" w14:textId="017A621A" w:rsidR="003E5EB7" w:rsidRPr="00DE732D" w:rsidRDefault="003E5EB7" w:rsidP="003E5EB7">
      <w:pPr>
        <w:shd w:val="clear" w:color="auto" w:fill="FFFFFF"/>
        <w:suppressAutoHyphens w:val="0"/>
        <w:spacing w:line="480" w:lineRule="atLeast"/>
        <w:rPr>
          <w:b/>
          <w:bCs/>
          <w:lang w:eastAsia="en-US"/>
        </w:rPr>
      </w:pPr>
      <w:r w:rsidRPr="008E1815">
        <w:rPr>
          <w:color w:val="000000"/>
          <w:sz w:val="25"/>
          <w:szCs w:val="25"/>
          <w:lang w:eastAsia="en-US"/>
        </w:rPr>
        <w:t xml:space="preserve">Falcon, Ted, and David </w:t>
      </w:r>
      <w:proofErr w:type="spellStart"/>
      <w:r w:rsidRPr="008E1815">
        <w:rPr>
          <w:color w:val="000000"/>
          <w:sz w:val="25"/>
          <w:szCs w:val="25"/>
          <w:lang w:eastAsia="en-US"/>
        </w:rPr>
        <w:t>Blatner</w:t>
      </w:r>
      <w:proofErr w:type="spellEnd"/>
      <w:r w:rsidRPr="008E1815">
        <w:rPr>
          <w:color w:val="000000"/>
          <w:sz w:val="25"/>
          <w:szCs w:val="25"/>
          <w:lang w:eastAsia="en-US"/>
        </w:rPr>
        <w:t>.</w:t>
      </w:r>
      <w:r w:rsidRPr="008E1815">
        <w:rPr>
          <w:color w:val="000000"/>
          <w:sz w:val="25"/>
          <w:lang w:eastAsia="en-US"/>
        </w:rPr>
        <w:t> </w:t>
      </w:r>
      <w:r w:rsidRPr="008E1815">
        <w:rPr>
          <w:i/>
          <w:iCs/>
          <w:color w:val="000000"/>
          <w:sz w:val="25"/>
          <w:szCs w:val="25"/>
          <w:lang w:eastAsia="en-US"/>
        </w:rPr>
        <w:t>Judaism for Dummies</w:t>
      </w:r>
      <w:r w:rsidRPr="008E1815">
        <w:rPr>
          <w:color w:val="000000"/>
          <w:sz w:val="25"/>
          <w:szCs w:val="25"/>
          <w:lang w:eastAsia="en-US"/>
        </w:rPr>
        <w:t>. Hoboken, NJ: John Wiley &amp; Sons, 2013. Print.</w:t>
      </w:r>
      <w:r w:rsidRPr="00DE732D">
        <w:rPr>
          <w:rFonts w:ascii="MS Gothic" w:eastAsia="MS Gothic" w:hAnsi="MS Gothic" w:cs="MS Gothic" w:hint="eastAsia"/>
          <w:color w:val="212063"/>
          <w:sz w:val="20"/>
          <w:szCs w:val="20"/>
          <w:shd w:val="clear" w:color="auto" w:fill="FFFFFF"/>
        </w:rPr>
        <w:t xml:space="preserve"> </w:t>
      </w:r>
      <w:r w:rsidR="00DA4E33">
        <w:rPr>
          <w:b/>
          <w:bCs/>
          <w:lang w:eastAsia="en-US"/>
        </w:rPr>
        <w:t xml:space="preserve">Overseas library </w:t>
      </w:r>
      <w:r w:rsidR="00DA4E33" w:rsidRPr="00DA4E33">
        <w:rPr>
          <w:b/>
          <w:bCs/>
          <w:lang w:eastAsia="en-US"/>
        </w:rPr>
        <w:t>296.19 F178</w:t>
      </w:r>
      <w:r>
        <w:t>‬</w:t>
      </w:r>
      <w:r>
        <w:t>‬</w:t>
      </w:r>
      <w:r>
        <w:t>‬</w:t>
      </w:r>
      <w:r>
        <w:t>‬</w:t>
      </w:r>
      <w:r>
        <w:t>‬</w:t>
      </w:r>
      <w:r>
        <w:t>‬</w:t>
      </w:r>
      <w:r>
        <w:t>‬</w:t>
      </w:r>
      <w:r>
        <w:t>‬</w:t>
      </w:r>
      <w:r>
        <w:t>‬</w:t>
      </w:r>
      <w:r>
        <w:t>‬</w:t>
      </w:r>
      <w:r>
        <w:t>‬</w:t>
      </w:r>
      <w:r>
        <w:t>‬</w:t>
      </w:r>
      <w:r>
        <w:t>‬</w:t>
      </w:r>
      <w:r>
        <w:t>‬</w:t>
      </w:r>
      <w:r>
        <w:t>‬</w:t>
      </w:r>
      <w:r>
        <w:t>‬</w:t>
      </w:r>
      <w:r>
        <w:t>‬</w:t>
      </w:r>
      <w:r>
        <w:t>‬</w:t>
      </w:r>
      <w:r>
        <w:t>‬</w:t>
      </w:r>
      <w:r>
        <w:t>‬</w:t>
      </w:r>
      <w:r w:rsidR="00965FA9">
        <w:t>‬</w:t>
      </w:r>
      <w:r w:rsidR="00187C0F">
        <w:t>‬</w:t>
      </w:r>
      <w:r w:rsidR="00363734">
        <w:t>‬</w:t>
      </w:r>
      <w:r w:rsidR="00B84DE4">
        <w:t>‬</w:t>
      </w:r>
      <w:r>
        <w:t>‬</w:t>
      </w:r>
      <w:r w:rsidR="00C4239B">
        <w:t>‬</w:t>
      </w:r>
      <w:r>
        <w:t>‬</w:t>
      </w:r>
      <w:r w:rsidR="000F505A">
        <w:t>‬</w:t>
      </w:r>
      <w:r w:rsidR="006B0690">
        <w:t>‬</w:t>
      </w:r>
      <w:r>
        <w:t>‬</w:t>
      </w:r>
      <w:r w:rsidR="00BB2C4A">
        <w:t>‬</w:t>
      </w:r>
      <w:r w:rsidR="00197E5D">
        <w:t>‬</w:t>
      </w:r>
      <w:r w:rsidR="00DA4E33">
        <w:t>‬</w:t>
      </w:r>
    </w:p>
    <w:p w14:paraId="05878968" w14:textId="0B2F1467" w:rsidR="003E5EB7" w:rsidRPr="00DE732D" w:rsidRDefault="003E5EB7" w:rsidP="003E5EB7">
      <w:pPr>
        <w:shd w:val="clear" w:color="auto" w:fill="FFFFFF"/>
        <w:suppressAutoHyphens w:val="0"/>
        <w:spacing w:line="480" w:lineRule="atLeast"/>
        <w:rPr>
          <w:b/>
          <w:bCs/>
          <w:lang w:eastAsia="en-US"/>
        </w:rPr>
      </w:pPr>
      <w:r w:rsidRPr="008E1815">
        <w:rPr>
          <w:color w:val="000000"/>
          <w:sz w:val="25"/>
          <w:szCs w:val="25"/>
          <w:lang w:eastAsia="en-US"/>
        </w:rPr>
        <w:t>Robinson, George.</w:t>
      </w:r>
      <w:r w:rsidRPr="008E1815">
        <w:rPr>
          <w:color w:val="000000"/>
          <w:sz w:val="25"/>
          <w:lang w:eastAsia="en-US"/>
        </w:rPr>
        <w:t> </w:t>
      </w:r>
      <w:r w:rsidRPr="008E1815">
        <w:rPr>
          <w:i/>
          <w:iCs/>
          <w:color w:val="000000"/>
          <w:sz w:val="25"/>
          <w:szCs w:val="25"/>
          <w:lang w:eastAsia="en-US"/>
        </w:rPr>
        <w:t>Essential Judaism: A Complete Guide to Beliefs, Customs, and Rituals</w:t>
      </w:r>
      <w:r w:rsidRPr="008E1815">
        <w:rPr>
          <w:color w:val="000000"/>
          <w:sz w:val="25"/>
          <w:szCs w:val="25"/>
          <w:lang w:eastAsia="en-US"/>
        </w:rPr>
        <w:t>. New York: Pocket, 2000. Print.</w:t>
      </w:r>
      <w:r>
        <w:rPr>
          <w:color w:val="000000"/>
          <w:sz w:val="25"/>
          <w:szCs w:val="25"/>
          <w:lang w:eastAsia="en-US"/>
        </w:rPr>
        <w:t xml:space="preserve"> </w:t>
      </w:r>
      <w:r w:rsidR="00DA4E33">
        <w:rPr>
          <w:b/>
          <w:bCs/>
          <w:color w:val="000000"/>
          <w:sz w:val="25"/>
          <w:szCs w:val="25"/>
          <w:lang w:eastAsia="en-US"/>
        </w:rPr>
        <w:t xml:space="preserve">Overseas library </w:t>
      </w:r>
      <w:r w:rsidRPr="00DA4E33">
        <w:rPr>
          <w:rFonts w:hint="eastAsia"/>
          <w:b/>
          <w:bCs/>
          <w:lang w:eastAsia="en-US"/>
        </w:rPr>
        <w:t>296</w:t>
      </w:r>
      <w:r w:rsidRPr="00DE732D">
        <w:rPr>
          <w:rFonts w:hint="eastAsia"/>
          <w:b/>
          <w:bCs/>
          <w:lang w:eastAsia="en-US"/>
        </w:rPr>
        <w:t>.02 R655</w:t>
      </w:r>
    </w:p>
    <w:p w14:paraId="3BAF0052" w14:textId="77777777" w:rsidR="003E5EB7" w:rsidRDefault="003E5EB7" w:rsidP="003E5EB7">
      <w:pPr>
        <w:shd w:val="clear" w:color="auto" w:fill="FFFFFF"/>
        <w:suppressAutoHyphens w:val="0"/>
        <w:spacing w:line="480" w:lineRule="atLeast"/>
        <w:rPr>
          <w:rFonts w:ascii="Arial Unicode MS" w:eastAsia="Arial Unicode MS" w:hAnsi="Arial Unicode MS" w:cs="Arial Unicode MS"/>
          <w:color w:val="212063"/>
          <w:sz w:val="20"/>
          <w:szCs w:val="20"/>
          <w:shd w:val="clear" w:color="auto" w:fill="FFFFFF"/>
        </w:rPr>
      </w:pPr>
      <w:r w:rsidRPr="008E1815">
        <w:rPr>
          <w:color w:val="000000"/>
          <w:sz w:val="25"/>
          <w:szCs w:val="25"/>
          <w:lang w:eastAsia="en-US"/>
        </w:rPr>
        <w:t>Steinberg, Milton.</w:t>
      </w:r>
      <w:r w:rsidRPr="008E1815">
        <w:rPr>
          <w:color w:val="000000"/>
          <w:sz w:val="25"/>
          <w:lang w:eastAsia="en-US"/>
        </w:rPr>
        <w:t> </w:t>
      </w:r>
      <w:r w:rsidRPr="008E1815">
        <w:rPr>
          <w:i/>
          <w:iCs/>
          <w:color w:val="000000"/>
          <w:sz w:val="25"/>
          <w:szCs w:val="25"/>
          <w:lang w:eastAsia="en-US"/>
        </w:rPr>
        <w:t>Basic Judaism</w:t>
      </w:r>
      <w:r w:rsidRPr="008E1815">
        <w:rPr>
          <w:color w:val="000000"/>
          <w:sz w:val="25"/>
          <w:szCs w:val="25"/>
          <w:lang w:eastAsia="en-US"/>
        </w:rPr>
        <w:t xml:space="preserve">. Northvale, NJ </w:t>
      </w:r>
      <w:proofErr w:type="spellStart"/>
      <w:r w:rsidRPr="008E1815">
        <w:rPr>
          <w:color w:val="000000"/>
          <w:sz w:val="25"/>
          <w:szCs w:val="25"/>
          <w:lang w:eastAsia="en-US"/>
        </w:rPr>
        <w:t>U.a.</w:t>
      </w:r>
      <w:proofErr w:type="spellEnd"/>
      <w:r w:rsidRPr="008E1815">
        <w:rPr>
          <w:color w:val="000000"/>
          <w:sz w:val="25"/>
          <w:szCs w:val="25"/>
          <w:lang w:eastAsia="en-US"/>
        </w:rPr>
        <w:t>: Aronson, 1987. Print.</w:t>
      </w:r>
      <w:r w:rsidRPr="00DE732D">
        <w:rPr>
          <w:rFonts w:ascii="Arial Unicode MS" w:eastAsia="Arial Unicode MS" w:hAnsi="Arial Unicode MS" w:cs="Arial Unicode MS" w:hint="eastAsia"/>
          <w:color w:val="212063"/>
          <w:sz w:val="20"/>
          <w:szCs w:val="20"/>
          <w:shd w:val="clear" w:color="auto" w:fill="FFFFFF"/>
        </w:rPr>
        <w:t xml:space="preserve"> </w:t>
      </w:r>
    </w:p>
    <w:p w14:paraId="43AC23B4" w14:textId="1B66E060" w:rsidR="003E5EB7" w:rsidRPr="00DE732D" w:rsidRDefault="00DA4E33" w:rsidP="003E5EB7">
      <w:pPr>
        <w:shd w:val="clear" w:color="auto" w:fill="FFFFFF"/>
        <w:suppressAutoHyphens w:val="0"/>
        <w:spacing w:line="480" w:lineRule="atLeast"/>
        <w:rPr>
          <w:b/>
          <w:bCs/>
          <w:lang w:eastAsia="en-US"/>
        </w:rPr>
      </w:pPr>
      <w:r>
        <w:rPr>
          <w:b/>
          <w:bCs/>
          <w:lang w:eastAsia="en-US"/>
        </w:rPr>
        <w:t xml:space="preserve">Overseas library </w:t>
      </w:r>
      <w:r w:rsidR="003E5EB7" w:rsidRPr="00DE732D">
        <w:rPr>
          <w:rFonts w:hint="eastAsia"/>
          <w:b/>
          <w:bCs/>
          <w:lang w:eastAsia="en-US"/>
        </w:rPr>
        <w:t>296.12 S820</w:t>
      </w:r>
    </w:p>
    <w:p w14:paraId="3DE28908" w14:textId="54234BB8" w:rsidR="003E5EB7" w:rsidRPr="00DE732D" w:rsidRDefault="003E5EB7" w:rsidP="003E5EB7">
      <w:pPr>
        <w:shd w:val="clear" w:color="auto" w:fill="FFFFFF"/>
        <w:suppressAutoHyphens w:val="0"/>
        <w:spacing w:line="480" w:lineRule="atLeast"/>
        <w:rPr>
          <w:b/>
          <w:bCs/>
          <w:lang w:eastAsia="en-US"/>
        </w:rPr>
      </w:pPr>
      <w:r w:rsidRPr="008E1815">
        <w:rPr>
          <w:color w:val="000000"/>
          <w:sz w:val="25"/>
          <w:szCs w:val="25"/>
          <w:lang w:eastAsia="en-US"/>
        </w:rPr>
        <w:t>Wouk, Herman.</w:t>
      </w:r>
      <w:r w:rsidRPr="008E1815">
        <w:rPr>
          <w:color w:val="000000"/>
          <w:sz w:val="25"/>
          <w:lang w:eastAsia="en-US"/>
        </w:rPr>
        <w:t> </w:t>
      </w:r>
      <w:r w:rsidRPr="008E1815">
        <w:rPr>
          <w:i/>
          <w:iCs/>
          <w:color w:val="000000"/>
          <w:sz w:val="25"/>
          <w:szCs w:val="25"/>
          <w:lang w:eastAsia="en-US"/>
        </w:rPr>
        <w:t>This Is My God: A Guidebook to Judaism</w:t>
      </w:r>
      <w:r w:rsidRPr="008E1815">
        <w:rPr>
          <w:color w:val="000000"/>
          <w:sz w:val="25"/>
          <w:szCs w:val="25"/>
          <w:lang w:eastAsia="en-US"/>
        </w:rPr>
        <w:t>. New York: Walker, 1991. Print.</w:t>
      </w:r>
      <w:r>
        <w:rPr>
          <w:color w:val="000000"/>
          <w:sz w:val="25"/>
          <w:szCs w:val="25"/>
          <w:lang w:eastAsia="en-US"/>
        </w:rPr>
        <w:t xml:space="preserve"> </w:t>
      </w:r>
      <w:r w:rsidR="00DA4E33">
        <w:rPr>
          <w:b/>
          <w:bCs/>
          <w:color w:val="000000"/>
          <w:sz w:val="25"/>
          <w:szCs w:val="25"/>
          <w:lang w:eastAsia="en-US"/>
        </w:rPr>
        <w:t xml:space="preserve">Overseas library </w:t>
      </w:r>
      <w:r w:rsidRPr="00DE732D">
        <w:rPr>
          <w:rFonts w:hint="eastAsia"/>
          <w:b/>
          <w:bCs/>
          <w:lang w:eastAsia="en-US"/>
        </w:rPr>
        <w:t>296.02 W938</w:t>
      </w:r>
    </w:p>
    <w:p w14:paraId="36AFCD2D" w14:textId="2BFD9357" w:rsidR="003E5EB7" w:rsidRPr="00FA04FE" w:rsidRDefault="003E5EB7" w:rsidP="003E5EB7">
      <w:pPr>
        <w:shd w:val="clear" w:color="auto" w:fill="FFFFFF"/>
        <w:suppressAutoHyphens w:val="0"/>
        <w:spacing w:line="480" w:lineRule="atLeast"/>
        <w:rPr>
          <w:b/>
          <w:bCs/>
          <w:lang w:eastAsia="en-US"/>
        </w:rPr>
      </w:pPr>
      <w:proofErr w:type="spellStart"/>
      <w:r w:rsidRPr="008E1815">
        <w:rPr>
          <w:color w:val="000000"/>
          <w:sz w:val="25"/>
          <w:szCs w:val="25"/>
          <w:lang w:eastAsia="en-US"/>
        </w:rPr>
        <w:t>Wylen</w:t>
      </w:r>
      <w:proofErr w:type="spellEnd"/>
      <w:r w:rsidRPr="008E1815">
        <w:rPr>
          <w:color w:val="000000"/>
          <w:sz w:val="25"/>
          <w:szCs w:val="25"/>
          <w:lang w:eastAsia="en-US"/>
        </w:rPr>
        <w:t>, Stephen M.</w:t>
      </w:r>
      <w:r w:rsidRPr="008E1815">
        <w:rPr>
          <w:color w:val="000000"/>
          <w:sz w:val="25"/>
          <w:lang w:eastAsia="en-US"/>
        </w:rPr>
        <w:t> </w:t>
      </w:r>
      <w:r w:rsidRPr="008E1815">
        <w:rPr>
          <w:i/>
          <w:iCs/>
          <w:color w:val="000000"/>
          <w:sz w:val="25"/>
          <w:szCs w:val="25"/>
          <w:lang w:eastAsia="en-US"/>
        </w:rPr>
        <w:t>Settings of Silver: An Introduction to Judaism</w:t>
      </w:r>
      <w:r w:rsidRPr="008E1815">
        <w:rPr>
          <w:color w:val="000000"/>
          <w:sz w:val="25"/>
          <w:szCs w:val="25"/>
          <w:lang w:eastAsia="en-US"/>
        </w:rPr>
        <w:t>. New York: Paulist, 1989. Print.</w:t>
      </w:r>
      <w:r>
        <w:rPr>
          <w:color w:val="000000"/>
          <w:sz w:val="25"/>
          <w:szCs w:val="25"/>
          <w:lang w:eastAsia="en-US"/>
        </w:rPr>
        <w:t xml:space="preserve"> </w:t>
      </w:r>
      <w:r w:rsidR="00DA4E33">
        <w:rPr>
          <w:b/>
          <w:bCs/>
          <w:lang w:eastAsia="en-US"/>
        </w:rPr>
        <w:t>Overseas library 296.02 W983</w:t>
      </w:r>
    </w:p>
    <w:p w14:paraId="115F05F3" w14:textId="7D5CEE4C" w:rsidR="003E5EB7" w:rsidRPr="00EF0E6A" w:rsidRDefault="003E5EB7" w:rsidP="003E5EB7">
      <w:pPr>
        <w:shd w:val="clear" w:color="auto" w:fill="FFFFFF"/>
        <w:suppressAutoHyphens w:val="0"/>
        <w:spacing w:line="480" w:lineRule="atLeast"/>
        <w:rPr>
          <w:color w:val="000000"/>
          <w:sz w:val="25"/>
          <w:szCs w:val="25"/>
          <w:lang w:val="fr-FR" w:eastAsia="en-US"/>
        </w:rPr>
      </w:pPr>
      <w:proofErr w:type="spellStart"/>
      <w:r w:rsidRPr="00EF0E6A">
        <w:rPr>
          <w:color w:val="000000"/>
          <w:sz w:val="25"/>
          <w:szCs w:val="25"/>
          <w:lang w:val="fr-FR" w:eastAsia="en-US"/>
        </w:rPr>
        <w:t>Judaism</w:t>
      </w:r>
      <w:proofErr w:type="spellEnd"/>
      <w:r w:rsidRPr="00EF0E6A">
        <w:rPr>
          <w:color w:val="000000"/>
          <w:sz w:val="25"/>
          <w:szCs w:val="25"/>
          <w:lang w:val="fr-FR" w:eastAsia="en-US"/>
        </w:rPr>
        <w:t xml:space="preserve"> 101 : </w:t>
      </w:r>
    </w:p>
    <w:p w14:paraId="05740383" w14:textId="77777777" w:rsidR="003E5EB7" w:rsidRPr="00EF0E6A" w:rsidRDefault="003E5EB7" w:rsidP="003E5EB7">
      <w:pPr>
        <w:shd w:val="clear" w:color="auto" w:fill="FFFFFF"/>
        <w:suppressAutoHyphens w:val="0"/>
        <w:spacing w:line="480" w:lineRule="atLeast"/>
        <w:rPr>
          <w:color w:val="000000"/>
          <w:sz w:val="25"/>
          <w:szCs w:val="25"/>
          <w:lang w:val="fr-FR" w:eastAsia="en-US"/>
        </w:rPr>
      </w:pPr>
    </w:p>
    <w:p w14:paraId="4EB76FF6" w14:textId="77777777" w:rsidR="003E5EB7" w:rsidRDefault="003E5EB7" w:rsidP="003E5EB7">
      <w:pPr>
        <w:rPr>
          <w:color w:val="000000"/>
          <w:sz w:val="25"/>
          <w:szCs w:val="25"/>
          <w:lang w:eastAsia="en-US"/>
        </w:rPr>
      </w:pPr>
      <w:r>
        <w:rPr>
          <w:color w:val="000000"/>
          <w:sz w:val="25"/>
          <w:szCs w:val="25"/>
          <w:lang w:eastAsia="en-US"/>
        </w:rPr>
        <w:t xml:space="preserve">Robinson’s book, </w:t>
      </w:r>
      <w:r w:rsidRPr="008E1815">
        <w:rPr>
          <w:i/>
          <w:iCs/>
          <w:color w:val="000000"/>
          <w:sz w:val="25"/>
          <w:szCs w:val="25"/>
          <w:lang w:eastAsia="en-US"/>
        </w:rPr>
        <w:t xml:space="preserve">Essential </w:t>
      </w:r>
      <w:r>
        <w:rPr>
          <w:i/>
          <w:iCs/>
          <w:color w:val="000000"/>
          <w:sz w:val="25"/>
          <w:szCs w:val="25"/>
          <w:lang w:eastAsia="en-US"/>
        </w:rPr>
        <w:t>Judaism</w:t>
      </w:r>
      <w:r>
        <w:rPr>
          <w:color w:val="000000"/>
          <w:sz w:val="25"/>
          <w:szCs w:val="25"/>
          <w:lang w:eastAsia="en-US"/>
        </w:rPr>
        <w:t>, is particularly recommended.</w:t>
      </w:r>
    </w:p>
    <w:p w14:paraId="6E4F131F" w14:textId="77777777" w:rsidR="003E5EB7" w:rsidRDefault="003E5EB7" w:rsidP="003E5EB7">
      <w:pPr>
        <w:rPr>
          <w:color w:val="000000"/>
          <w:sz w:val="25"/>
          <w:szCs w:val="25"/>
          <w:lang w:eastAsia="en-US"/>
        </w:rPr>
      </w:pPr>
    </w:p>
    <w:p w14:paraId="6A9D7589" w14:textId="77777777" w:rsidR="003E5EB7" w:rsidRDefault="003E5EB7" w:rsidP="003E5EB7">
      <w:pPr>
        <w:rPr>
          <w:color w:val="000000"/>
          <w:sz w:val="25"/>
          <w:szCs w:val="25"/>
          <w:lang w:eastAsia="en-US"/>
        </w:rPr>
      </w:pPr>
    </w:p>
    <w:p w14:paraId="35B2EA8D" w14:textId="77777777" w:rsidR="003E5EB7" w:rsidRDefault="003E5EB7" w:rsidP="003E5EB7">
      <w:pPr>
        <w:rPr>
          <w:color w:val="000000"/>
          <w:sz w:val="25"/>
          <w:szCs w:val="25"/>
          <w:lang w:eastAsia="en-US"/>
        </w:rPr>
      </w:pPr>
    </w:p>
    <w:p w14:paraId="17E2BE25" w14:textId="31B5A11A" w:rsidR="003E5EB7" w:rsidRDefault="003E5EB7" w:rsidP="00954C59">
      <w:pPr>
        <w:jc w:val="center"/>
        <w:rPr>
          <w:color w:val="000000"/>
          <w:sz w:val="25"/>
          <w:szCs w:val="25"/>
          <w:lang w:eastAsia="en-US"/>
        </w:rPr>
      </w:pPr>
      <w:r>
        <w:rPr>
          <w:color w:val="000000"/>
          <w:sz w:val="25"/>
          <w:szCs w:val="25"/>
          <w:lang w:eastAsia="en-US"/>
        </w:rPr>
        <w:t>*            *            *</w:t>
      </w:r>
    </w:p>
    <w:p w14:paraId="70A5412B" w14:textId="77777777" w:rsidR="003E5EB7" w:rsidRDefault="003E5EB7" w:rsidP="003E5EB7">
      <w:pPr>
        <w:pStyle w:val="NormalWeb"/>
      </w:pPr>
      <w:bookmarkStart w:id="1" w:name="_GoBack"/>
      <w:bookmarkEnd w:id="1"/>
    </w:p>
    <w:sectPr w:rsidR="003E5EB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B6012" w14:textId="77777777" w:rsidR="00815378" w:rsidRDefault="00815378">
      <w:r>
        <w:separator/>
      </w:r>
    </w:p>
  </w:endnote>
  <w:endnote w:type="continuationSeparator" w:id="0">
    <w:p w14:paraId="63EEFD73" w14:textId="77777777" w:rsidR="00815378" w:rsidRDefault="0081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Guttman Hodes">
    <w:altName w:val="Arial"/>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453D" w14:textId="77777777" w:rsidR="00AE1162" w:rsidRDefault="003E5EB7" w:rsidP="003707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FF2B78" w14:textId="77777777" w:rsidR="00AE1162" w:rsidRDefault="00626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8279" w14:textId="77777777" w:rsidR="00AE1162" w:rsidRDefault="003E5EB7" w:rsidP="003707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82D5364" w14:textId="77777777" w:rsidR="00AE1162" w:rsidRDefault="00626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9D00" w14:textId="77777777" w:rsidR="00AE1162" w:rsidRDefault="00626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5B76F" w14:textId="77777777" w:rsidR="00815378" w:rsidRDefault="00815378">
      <w:r>
        <w:separator/>
      </w:r>
    </w:p>
  </w:footnote>
  <w:footnote w:type="continuationSeparator" w:id="0">
    <w:p w14:paraId="1703E597" w14:textId="77777777" w:rsidR="00815378" w:rsidRDefault="00815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20383" w14:textId="77777777" w:rsidR="00AE1162" w:rsidRDefault="00626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820D" w14:textId="77777777" w:rsidR="00AE1162" w:rsidRDefault="00626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C8DC" w14:textId="77777777" w:rsidR="00AE1162" w:rsidRDefault="00626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E95"/>
    <w:multiLevelType w:val="hybridMultilevel"/>
    <w:tmpl w:val="A84033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50B34"/>
    <w:multiLevelType w:val="hybridMultilevel"/>
    <w:tmpl w:val="56E64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C6FF6"/>
    <w:multiLevelType w:val="hybridMultilevel"/>
    <w:tmpl w:val="457ADAE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AF8527B"/>
    <w:multiLevelType w:val="hybridMultilevel"/>
    <w:tmpl w:val="10EEF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7253A"/>
    <w:multiLevelType w:val="hybridMultilevel"/>
    <w:tmpl w:val="94108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E34B3"/>
    <w:multiLevelType w:val="hybridMultilevel"/>
    <w:tmpl w:val="71A2B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FA794B"/>
    <w:multiLevelType w:val="hybridMultilevel"/>
    <w:tmpl w:val="28E65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06F5F"/>
    <w:multiLevelType w:val="hybridMultilevel"/>
    <w:tmpl w:val="BBF42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54073D"/>
    <w:multiLevelType w:val="hybridMultilevel"/>
    <w:tmpl w:val="BEEAB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512FAD"/>
    <w:multiLevelType w:val="multilevel"/>
    <w:tmpl w:val="75E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4423B9"/>
    <w:multiLevelType w:val="hybridMultilevel"/>
    <w:tmpl w:val="3FE2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97CEB"/>
    <w:multiLevelType w:val="hybridMultilevel"/>
    <w:tmpl w:val="BD34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83C23"/>
    <w:multiLevelType w:val="hybridMultilevel"/>
    <w:tmpl w:val="90B04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AA5C51"/>
    <w:multiLevelType w:val="hybridMultilevel"/>
    <w:tmpl w:val="ACEA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D266F"/>
    <w:multiLevelType w:val="hybridMultilevel"/>
    <w:tmpl w:val="3A8EB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4636E"/>
    <w:multiLevelType w:val="hybridMultilevel"/>
    <w:tmpl w:val="2414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8818FF"/>
    <w:multiLevelType w:val="hybridMultilevel"/>
    <w:tmpl w:val="3EB405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D3D3748"/>
    <w:multiLevelType w:val="hybridMultilevel"/>
    <w:tmpl w:val="F84AB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0324F6"/>
    <w:multiLevelType w:val="hybridMultilevel"/>
    <w:tmpl w:val="721E86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2B25A0B"/>
    <w:multiLevelType w:val="hybridMultilevel"/>
    <w:tmpl w:val="3A16A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DF08DA"/>
    <w:multiLevelType w:val="hybridMultilevel"/>
    <w:tmpl w:val="6A4A2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63238B"/>
    <w:multiLevelType w:val="hybridMultilevel"/>
    <w:tmpl w:val="7C822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443242"/>
    <w:multiLevelType w:val="hybridMultilevel"/>
    <w:tmpl w:val="A8B2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813699"/>
    <w:multiLevelType w:val="hybridMultilevel"/>
    <w:tmpl w:val="B5C4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6"/>
  </w:num>
  <w:num w:numId="4">
    <w:abstractNumId w:val="23"/>
  </w:num>
  <w:num w:numId="5">
    <w:abstractNumId w:val="19"/>
  </w:num>
  <w:num w:numId="6">
    <w:abstractNumId w:val="15"/>
  </w:num>
  <w:num w:numId="7">
    <w:abstractNumId w:val="8"/>
  </w:num>
  <w:num w:numId="8">
    <w:abstractNumId w:val="3"/>
  </w:num>
  <w:num w:numId="9">
    <w:abstractNumId w:val="0"/>
  </w:num>
  <w:num w:numId="10">
    <w:abstractNumId w:val="1"/>
  </w:num>
  <w:num w:numId="11">
    <w:abstractNumId w:val="14"/>
  </w:num>
  <w:num w:numId="12">
    <w:abstractNumId w:val="4"/>
  </w:num>
  <w:num w:numId="13">
    <w:abstractNumId w:val="21"/>
  </w:num>
  <w:num w:numId="14">
    <w:abstractNumId w:val="12"/>
  </w:num>
  <w:num w:numId="15">
    <w:abstractNumId w:val="5"/>
  </w:num>
  <w:num w:numId="16">
    <w:abstractNumId w:val="18"/>
  </w:num>
  <w:num w:numId="17">
    <w:abstractNumId w:val="20"/>
  </w:num>
  <w:num w:numId="18">
    <w:abstractNumId w:val="22"/>
  </w:num>
  <w:num w:numId="19">
    <w:abstractNumId w:val="17"/>
  </w:num>
  <w:num w:numId="20">
    <w:abstractNumId w:val="10"/>
  </w:num>
  <w:num w:numId="21">
    <w:abstractNumId w:val="9"/>
  </w:num>
  <w:num w:numId="22">
    <w:abstractNumId w:val="13"/>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B7"/>
    <w:rsid w:val="0002533E"/>
    <w:rsid w:val="00055E3C"/>
    <w:rsid w:val="00087904"/>
    <w:rsid w:val="000F505A"/>
    <w:rsid w:val="001363DD"/>
    <w:rsid w:val="00187C0F"/>
    <w:rsid w:val="00197E5D"/>
    <w:rsid w:val="001A2D17"/>
    <w:rsid w:val="001C52E2"/>
    <w:rsid w:val="00245CFF"/>
    <w:rsid w:val="0025090E"/>
    <w:rsid w:val="00257C53"/>
    <w:rsid w:val="002A3831"/>
    <w:rsid w:val="002B2534"/>
    <w:rsid w:val="002D4ABD"/>
    <w:rsid w:val="00317420"/>
    <w:rsid w:val="003212BE"/>
    <w:rsid w:val="00363734"/>
    <w:rsid w:val="003659BC"/>
    <w:rsid w:val="003E3B8A"/>
    <w:rsid w:val="003E5EB7"/>
    <w:rsid w:val="003F14B5"/>
    <w:rsid w:val="00440ACD"/>
    <w:rsid w:val="0044741E"/>
    <w:rsid w:val="00465C00"/>
    <w:rsid w:val="00466EDB"/>
    <w:rsid w:val="00475F23"/>
    <w:rsid w:val="00477D0D"/>
    <w:rsid w:val="004D157A"/>
    <w:rsid w:val="004E78D1"/>
    <w:rsid w:val="004F2D98"/>
    <w:rsid w:val="004F40FD"/>
    <w:rsid w:val="004F79B7"/>
    <w:rsid w:val="00507938"/>
    <w:rsid w:val="005468A7"/>
    <w:rsid w:val="00573060"/>
    <w:rsid w:val="005C3F93"/>
    <w:rsid w:val="005E0F27"/>
    <w:rsid w:val="005E2318"/>
    <w:rsid w:val="006073B7"/>
    <w:rsid w:val="0062682C"/>
    <w:rsid w:val="0067523F"/>
    <w:rsid w:val="006770CF"/>
    <w:rsid w:val="0068735A"/>
    <w:rsid w:val="00693E1C"/>
    <w:rsid w:val="006A3609"/>
    <w:rsid w:val="006B0690"/>
    <w:rsid w:val="006B3EF3"/>
    <w:rsid w:val="006C61C7"/>
    <w:rsid w:val="006D159F"/>
    <w:rsid w:val="006D5255"/>
    <w:rsid w:val="006F168E"/>
    <w:rsid w:val="006F3AD3"/>
    <w:rsid w:val="007034DA"/>
    <w:rsid w:val="00747CA0"/>
    <w:rsid w:val="00752CDC"/>
    <w:rsid w:val="00765F9B"/>
    <w:rsid w:val="007713C5"/>
    <w:rsid w:val="007F25A3"/>
    <w:rsid w:val="00800841"/>
    <w:rsid w:val="00815378"/>
    <w:rsid w:val="00825CC7"/>
    <w:rsid w:val="008D2698"/>
    <w:rsid w:val="00932669"/>
    <w:rsid w:val="00951126"/>
    <w:rsid w:val="00954C59"/>
    <w:rsid w:val="009636D3"/>
    <w:rsid w:val="00965FA9"/>
    <w:rsid w:val="009A61F5"/>
    <w:rsid w:val="00A1794A"/>
    <w:rsid w:val="00A6574E"/>
    <w:rsid w:val="00A81BBA"/>
    <w:rsid w:val="00AB5DB3"/>
    <w:rsid w:val="00AB60D1"/>
    <w:rsid w:val="00AB7496"/>
    <w:rsid w:val="00AB7B1F"/>
    <w:rsid w:val="00AC0410"/>
    <w:rsid w:val="00AC6E26"/>
    <w:rsid w:val="00AF7EB3"/>
    <w:rsid w:val="00B05735"/>
    <w:rsid w:val="00B363C4"/>
    <w:rsid w:val="00B52DA5"/>
    <w:rsid w:val="00B80578"/>
    <w:rsid w:val="00B84DE4"/>
    <w:rsid w:val="00BB2C4A"/>
    <w:rsid w:val="00BB33D1"/>
    <w:rsid w:val="00BD69A4"/>
    <w:rsid w:val="00C029BC"/>
    <w:rsid w:val="00C17208"/>
    <w:rsid w:val="00C33BFB"/>
    <w:rsid w:val="00C4239B"/>
    <w:rsid w:val="00C71C8D"/>
    <w:rsid w:val="00C77D3D"/>
    <w:rsid w:val="00C945D8"/>
    <w:rsid w:val="00C97D87"/>
    <w:rsid w:val="00CB6DB5"/>
    <w:rsid w:val="00D04C4C"/>
    <w:rsid w:val="00D37D14"/>
    <w:rsid w:val="00D82B0E"/>
    <w:rsid w:val="00D91BEF"/>
    <w:rsid w:val="00DA4E33"/>
    <w:rsid w:val="00DC13A7"/>
    <w:rsid w:val="00DC5D3D"/>
    <w:rsid w:val="00DE4A9B"/>
    <w:rsid w:val="00E118F4"/>
    <w:rsid w:val="00E44F07"/>
    <w:rsid w:val="00E510E5"/>
    <w:rsid w:val="00E66A9E"/>
    <w:rsid w:val="00E7128A"/>
    <w:rsid w:val="00E80D16"/>
    <w:rsid w:val="00E951B9"/>
    <w:rsid w:val="00EF0E6A"/>
    <w:rsid w:val="00EF6210"/>
    <w:rsid w:val="00EF64B8"/>
    <w:rsid w:val="00F013FB"/>
    <w:rsid w:val="00F053B4"/>
    <w:rsid w:val="00F353A6"/>
    <w:rsid w:val="00F76AAA"/>
    <w:rsid w:val="00F831E2"/>
    <w:rsid w:val="00FB225E"/>
    <w:rsid w:val="00FB2C4A"/>
    <w:rsid w:val="00FC050D"/>
    <w:rsid w:val="00FC1BB5"/>
    <w:rsid w:val="00FD58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8A47"/>
  <w15:chartTrackingRefBased/>
  <w15:docId w15:val="{49611575-C40B-4977-B577-8403802E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8D1"/>
    <w:pPr>
      <w:suppressAutoHyphens/>
      <w:spacing w:after="0" w:line="240" w:lineRule="auto"/>
    </w:pPr>
    <w:rPr>
      <w:rFonts w:ascii="Times New Roman" w:eastAsia="Times New Roman" w:hAnsi="Times New Roman" w:cs="Times New Roman"/>
      <w:sz w:val="24"/>
      <w:szCs w:val="24"/>
      <w:lang w:eastAsia="he-IL"/>
    </w:rPr>
  </w:style>
  <w:style w:type="paragraph" w:styleId="Heading1">
    <w:name w:val="heading 1"/>
    <w:basedOn w:val="Normal"/>
    <w:link w:val="Heading1Char"/>
    <w:uiPriority w:val="9"/>
    <w:qFormat/>
    <w:rsid w:val="003E5EB7"/>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EB7"/>
    <w:rPr>
      <w:color w:val="0000FF"/>
      <w:u w:val="single"/>
    </w:rPr>
  </w:style>
  <w:style w:type="character" w:customStyle="1" w:styleId="apple-converted-space">
    <w:name w:val="apple-converted-space"/>
    <w:basedOn w:val="DefaultParagraphFont"/>
    <w:rsid w:val="003E5EB7"/>
  </w:style>
  <w:style w:type="paragraph" w:styleId="NormalWeb">
    <w:name w:val="Normal (Web)"/>
    <w:basedOn w:val="Normal"/>
    <w:uiPriority w:val="99"/>
    <w:rsid w:val="003E5EB7"/>
    <w:pPr>
      <w:suppressAutoHyphens w:val="0"/>
      <w:spacing w:before="100" w:beforeAutospacing="1" w:after="100" w:afterAutospacing="1"/>
    </w:pPr>
    <w:rPr>
      <w:lang w:eastAsia="en-US"/>
    </w:rPr>
  </w:style>
  <w:style w:type="paragraph" w:styleId="Header">
    <w:name w:val="header"/>
    <w:basedOn w:val="Normal"/>
    <w:link w:val="HeaderChar"/>
    <w:rsid w:val="003E5EB7"/>
    <w:pPr>
      <w:tabs>
        <w:tab w:val="center" w:pos="4320"/>
        <w:tab w:val="right" w:pos="8640"/>
      </w:tabs>
    </w:pPr>
  </w:style>
  <w:style w:type="character" w:customStyle="1" w:styleId="HeaderChar">
    <w:name w:val="Header Char"/>
    <w:basedOn w:val="DefaultParagraphFont"/>
    <w:link w:val="Header"/>
    <w:rsid w:val="003E5EB7"/>
    <w:rPr>
      <w:rFonts w:ascii="Times New Roman" w:eastAsia="Times New Roman" w:hAnsi="Times New Roman" w:cs="Times New Roman"/>
      <w:sz w:val="24"/>
      <w:szCs w:val="24"/>
      <w:lang w:eastAsia="he-IL"/>
    </w:rPr>
  </w:style>
  <w:style w:type="paragraph" w:styleId="Footer">
    <w:name w:val="footer"/>
    <w:basedOn w:val="Normal"/>
    <w:link w:val="FooterChar"/>
    <w:rsid w:val="003E5EB7"/>
    <w:pPr>
      <w:tabs>
        <w:tab w:val="center" w:pos="4320"/>
        <w:tab w:val="right" w:pos="8640"/>
      </w:tabs>
    </w:pPr>
  </w:style>
  <w:style w:type="character" w:customStyle="1" w:styleId="FooterChar">
    <w:name w:val="Footer Char"/>
    <w:basedOn w:val="DefaultParagraphFont"/>
    <w:link w:val="Footer"/>
    <w:rsid w:val="003E5EB7"/>
    <w:rPr>
      <w:rFonts w:ascii="Times New Roman" w:eastAsia="Times New Roman" w:hAnsi="Times New Roman" w:cs="Times New Roman"/>
      <w:sz w:val="24"/>
      <w:szCs w:val="24"/>
      <w:lang w:eastAsia="he-IL"/>
    </w:rPr>
  </w:style>
  <w:style w:type="character" w:styleId="PageNumber">
    <w:name w:val="page number"/>
    <w:basedOn w:val="DefaultParagraphFont"/>
    <w:rsid w:val="003E5EB7"/>
  </w:style>
  <w:style w:type="character" w:customStyle="1" w:styleId="Heading1Char">
    <w:name w:val="Heading 1 Char"/>
    <w:basedOn w:val="DefaultParagraphFont"/>
    <w:link w:val="Heading1"/>
    <w:uiPriority w:val="9"/>
    <w:rsid w:val="003E5EB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E5EB7"/>
    <w:pPr>
      <w:suppressAutoHyphens w:val="0"/>
      <w:ind w:left="720"/>
      <w:contextualSpacing/>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B84DE4"/>
    <w:rPr>
      <w:color w:val="605E5C"/>
      <w:shd w:val="clear" w:color="auto" w:fill="E1DFDD"/>
    </w:rPr>
  </w:style>
  <w:style w:type="character" w:styleId="CommentReference">
    <w:name w:val="annotation reference"/>
    <w:basedOn w:val="DefaultParagraphFont"/>
    <w:uiPriority w:val="99"/>
    <w:semiHidden/>
    <w:unhideWhenUsed/>
    <w:rsid w:val="007F25A3"/>
    <w:rPr>
      <w:sz w:val="16"/>
      <w:szCs w:val="16"/>
    </w:rPr>
  </w:style>
  <w:style w:type="paragraph" w:styleId="CommentText">
    <w:name w:val="annotation text"/>
    <w:basedOn w:val="Normal"/>
    <w:link w:val="CommentTextChar"/>
    <w:uiPriority w:val="99"/>
    <w:unhideWhenUsed/>
    <w:rsid w:val="007F25A3"/>
    <w:rPr>
      <w:sz w:val="20"/>
      <w:szCs w:val="20"/>
    </w:rPr>
  </w:style>
  <w:style w:type="character" w:customStyle="1" w:styleId="CommentTextChar">
    <w:name w:val="Comment Text Char"/>
    <w:basedOn w:val="DefaultParagraphFont"/>
    <w:link w:val="CommentText"/>
    <w:uiPriority w:val="99"/>
    <w:rsid w:val="007F25A3"/>
    <w:rPr>
      <w:rFonts w:ascii="Times New Roman" w:eastAsia="Times New Roman" w:hAnsi="Times New Roman" w:cs="Times New Roman"/>
      <w:sz w:val="20"/>
      <w:szCs w:val="20"/>
      <w:lang w:eastAsia="he-IL"/>
    </w:rPr>
  </w:style>
  <w:style w:type="paragraph" w:styleId="CommentSubject">
    <w:name w:val="annotation subject"/>
    <w:basedOn w:val="CommentText"/>
    <w:next w:val="CommentText"/>
    <w:link w:val="CommentSubjectChar"/>
    <w:uiPriority w:val="99"/>
    <w:semiHidden/>
    <w:unhideWhenUsed/>
    <w:rsid w:val="007F25A3"/>
    <w:rPr>
      <w:b/>
      <w:bCs/>
    </w:rPr>
  </w:style>
  <w:style w:type="character" w:customStyle="1" w:styleId="CommentSubjectChar">
    <w:name w:val="Comment Subject Char"/>
    <w:basedOn w:val="CommentTextChar"/>
    <w:link w:val="CommentSubject"/>
    <w:uiPriority w:val="99"/>
    <w:semiHidden/>
    <w:rsid w:val="007F25A3"/>
    <w:rPr>
      <w:rFonts w:ascii="Times New Roman" w:eastAsia="Times New Roman" w:hAnsi="Times New Roman" w:cs="Times New Roman"/>
      <w:b/>
      <w:bCs/>
      <w:sz w:val="20"/>
      <w:szCs w:val="20"/>
      <w:lang w:eastAsia="he-IL"/>
    </w:rPr>
  </w:style>
  <w:style w:type="character" w:styleId="FollowedHyperlink">
    <w:name w:val="FollowedHyperlink"/>
    <w:basedOn w:val="DefaultParagraphFont"/>
    <w:uiPriority w:val="99"/>
    <w:semiHidden/>
    <w:unhideWhenUsed/>
    <w:rsid w:val="00E951B9"/>
    <w:rPr>
      <w:color w:val="954F72" w:themeColor="followedHyperlink"/>
      <w:u w:val="single"/>
    </w:rPr>
  </w:style>
  <w:style w:type="paragraph" w:styleId="BalloonText">
    <w:name w:val="Balloon Text"/>
    <w:basedOn w:val="Normal"/>
    <w:link w:val="BalloonTextChar"/>
    <w:uiPriority w:val="99"/>
    <w:semiHidden/>
    <w:unhideWhenUsed/>
    <w:rsid w:val="00E95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1B9"/>
    <w:rPr>
      <w:rFonts w:ascii="Segoe UI" w:eastAsia="Times New Roman" w:hAnsi="Segoe UI" w:cs="Segoe UI"/>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69884">
      <w:bodyDiv w:val="1"/>
      <w:marLeft w:val="0"/>
      <w:marRight w:val="0"/>
      <w:marTop w:val="0"/>
      <w:marBottom w:val="0"/>
      <w:divBdr>
        <w:top w:val="none" w:sz="0" w:space="0" w:color="auto"/>
        <w:left w:val="none" w:sz="0" w:space="0" w:color="auto"/>
        <w:bottom w:val="none" w:sz="0" w:space="0" w:color="auto"/>
        <w:right w:val="none" w:sz="0" w:space="0" w:color="auto"/>
      </w:divBdr>
    </w:div>
    <w:div w:id="1597325253">
      <w:bodyDiv w:val="1"/>
      <w:marLeft w:val="0"/>
      <w:marRight w:val="0"/>
      <w:marTop w:val="0"/>
      <w:marBottom w:val="0"/>
      <w:divBdr>
        <w:top w:val="none" w:sz="0" w:space="0" w:color="auto"/>
        <w:left w:val="none" w:sz="0" w:space="0" w:color="auto"/>
        <w:bottom w:val="none" w:sz="0" w:space="0" w:color="auto"/>
        <w:right w:val="none" w:sz="0" w:space="0" w:color="auto"/>
      </w:divBdr>
    </w:div>
    <w:div w:id="1663313203">
      <w:bodyDiv w:val="1"/>
      <w:marLeft w:val="0"/>
      <w:marRight w:val="0"/>
      <w:marTop w:val="0"/>
      <w:marBottom w:val="0"/>
      <w:divBdr>
        <w:top w:val="none" w:sz="0" w:space="0" w:color="auto"/>
        <w:left w:val="none" w:sz="0" w:space="0" w:color="auto"/>
        <w:bottom w:val="none" w:sz="0" w:space="0" w:color="auto"/>
        <w:right w:val="none" w:sz="0" w:space="0" w:color="auto"/>
      </w:divBdr>
    </w:div>
    <w:div w:id="19516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ur_worl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hegoldenthread.org/kabbalah_homeopathy/HomeopathyAndKabbalah.pdf" TargetMode="External"/><Relationship Id="rId4" Type="http://schemas.openxmlformats.org/officeDocument/2006/relationships/webSettings" Target="webSettings.xml"/><Relationship Id="rId9" Type="http://schemas.openxmlformats.org/officeDocument/2006/relationships/hyperlink" Target="http://www.inn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2180</Words>
  <Characters>10904</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Eliezer Shore</dc:creator>
  <cp:keywords/>
  <dc:description/>
  <cp:lastModifiedBy>Nadine Ziyadeh</cp:lastModifiedBy>
  <cp:revision>7</cp:revision>
  <dcterms:created xsi:type="dcterms:W3CDTF">2023-08-07T06:57:00Z</dcterms:created>
  <dcterms:modified xsi:type="dcterms:W3CDTF">2023-08-07T06:59:00Z</dcterms:modified>
</cp:coreProperties>
</file>