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DC00C"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cs="Times New Roman"/>
          <w:b/>
          <w:bCs/>
          <w:noProof/>
          <w:color w:val="810000"/>
          <w:sz w:val="28"/>
          <w:szCs w:val="28"/>
          <w:lang w:bidi="ar-SA"/>
        </w:rPr>
        <w:drawing>
          <wp:anchor distT="0" distB="0" distL="114300" distR="114300" simplePos="0" relativeHeight="251659264" behindDoc="1" locked="0" layoutInCell="1" allowOverlap="1" wp14:anchorId="013580C3" wp14:editId="7C995875">
            <wp:simplePos x="0" y="0"/>
            <wp:positionH relativeFrom="column">
              <wp:posOffset>102870</wp:posOffset>
            </wp:positionH>
            <wp:positionV relativeFrom="paragraph">
              <wp:posOffset>-323850</wp:posOffset>
            </wp:positionV>
            <wp:extent cx="5962015" cy="139255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brewU Rothberg Banner New.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62015" cy="1392555"/>
                    </a:xfrm>
                    <a:prstGeom prst="rect">
                      <a:avLst/>
                    </a:prstGeom>
                  </pic:spPr>
                </pic:pic>
              </a:graphicData>
            </a:graphic>
            <wp14:sizeRelH relativeFrom="page">
              <wp14:pctWidth>0</wp14:pctWidth>
            </wp14:sizeRelH>
            <wp14:sizeRelV relativeFrom="page">
              <wp14:pctHeight>0</wp14:pctHeight>
            </wp14:sizeRelV>
          </wp:anchor>
        </w:drawing>
      </w:r>
    </w:p>
    <w:p w14:paraId="33FD6C45"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1C2F59BA"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5F91F30F" w14:textId="77777777" w:rsidR="003D6424" w:rsidRDefault="003D6424" w:rsidP="003D6424">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p>
    <w:p w14:paraId="7D267304" w14:textId="77777777" w:rsidR="00BF7E07" w:rsidRPr="0017543D" w:rsidRDefault="005A5CB2" w:rsidP="005A5CB2">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color w:val="800000"/>
          <w:sz w:val="28"/>
          <w:szCs w:val="28"/>
          <w:lang w:eastAsia="he-IL"/>
        </w:rPr>
      </w:pPr>
      <w:r>
        <w:rPr>
          <w:rFonts w:ascii="Times New Roman" w:eastAsia="Times New Roman" w:hAnsi="Times New Roman" w:cs="Narkisim"/>
          <w:b/>
          <w:bCs/>
          <w:color w:val="800000"/>
          <w:sz w:val="28"/>
          <w:szCs w:val="28"/>
          <w:lang w:eastAsia="he-IL"/>
        </w:rPr>
        <w:t>Arabic Immersion Program Elementary Level</w:t>
      </w:r>
      <w:r w:rsidR="0017543D" w:rsidRPr="0017543D">
        <w:rPr>
          <w:rFonts w:ascii="Times New Roman" w:eastAsia="Times New Roman" w:hAnsi="Times New Roman" w:cs="Narkisim"/>
          <w:b/>
          <w:bCs/>
          <w:color w:val="800000"/>
          <w:sz w:val="28"/>
          <w:szCs w:val="28"/>
          <w:lang w:eastAsia="he-IL"/>
        </w:rPr>
        <w:t xml:space="preserve"> (48</w:t>
      </w:r>
      <w:r>
        <w:rPr>
          <w:rFonts w:ascii="Times New Roman" w:eastAsia="Times New Roman" w:hAnsi="Times New Roman" w:cs="Narkisim"/>
          <w:b/>
          <w:bCs/>
          <w:color w:val="800000"/>
          <w:sz w:val="28"/>
          <w:szCs w:val="28"/>
          <w:lang w:eastAsia="he-IL"/>
        </w:rPr>
        <w:t>878</w:t>
      </w:r>
      <w:r w:rsidR="00BF7E07" w:rsidRPr="0017543D">
        <w:rPr>
          <w:rFonts w:ascii="Times New Roman" w:eastAsia="Times New Roman" w:hAnsi="Times New Roman" w:cs="Narkisim"/>
          <w:b/>
          <w:bCs/>
          <w:color w:val="800000"/>
          <w:sz w:val="28"/>
          <w:szCs w:val="28"/>
          <w:lang w:eastAsia="he-IL"/>
        </w:rPr>
        <w:t xml:space="preserve">) </w:t>
      </w:r>
    </w:p>
    <w:p w14:paraId="47176839" w14:textId="0D134529" w:rsidR="00BF7E07" w:rsidRPr="008C72E1" w:rsidRDefault="003D6424" w:rsidP="00A22768">
      <w:pPr>
        <w:overflowPunct w:val="0"/>
        <w:autoSpaceDE w:val="0"/>
        <w:autoSpaceDN w:val="0"/>
        <w:bidi w:val="0"/>
        <w:adjustRightInd w:val="0"/>
        <w:spacing w:after="0" w:line="360" w:lineRule="auto"/>
        <w:jc w:val="center"/>
        <w:textAlignment w:val="baseline"/>
        <w:rPr>
          <w:rFonts w:ascii="Times New Roman" w:eastAsia="Times New Roman" w:hAnsi="Times New Roman" w:cs="Narkisim"/>
          <w:b/>
          <w:bCs/>
          <w:lang w:eastAsia="he-IL"/>
        </w:rPr>
      </w:pPr>
      <w:r w:rsidRPr="008C72E1">
        <w:rPr>
          <w:rFonts w:ascii="Times New Roman" w:eastAsia="Times New Roman" w:hAnsi="Times New Roman" w:cs="Narkisim"/>
          <w:b/>
          <w:bCs/>
          <w:lang w:eastAsia="he-IL"/>
        </w:rPr>
        <w:t xml:space="preserve">Summer Semester: </w:t>
      </w:r>
      <w:r w:rsidR="00BF7E07" w:rsidRPr="008C72E1">
        <w:rPr>
          <w:rFonts w:ascii="Times New Roman" w:eastAsia="Times New Roman" w:hAnsi="Times New Roman" w:cs="Narkisim"/>
          <w:b/>
          <w:bCs/>
          <w:lang w:eastAsia="he-IL"/>
        </w:rPr>
        <w:t>Ju</w:t>
      </w:r>
      <w:r w:rsidR="005A5CB2">
        <w:rPr>
          <w:rFonts w:ascii="Times New Roman" w:eastAsia="Times New Roman" w:hAnsi="Times New Roman" w:cs="Narkisim"/>
          <w:b/>
          <w:bCs/>
          <w:lang w:eastAsia="he-IL"/>
        </w:rPr>
        <w:t>ne</w:t>
      </w:r>
      <w:r w:rsidR="00BF7E07" w:rsidRPr="008C72E1">
        <w:rPr>
          <w:rFonts w:ascii="Times New Roman" w:eastAsia="Times New Roman" w:hAnsi="Times New Roman" w:cs="Narkisim"/>
          <w:b/>
          <w:bCs/>
          <w:lang w:eastAsia="he-IL"/>
        </w:rPr>
        <w:t xml:space="preserve"> </w:t>
      </w:r>
      <w:r w:rsidR="00A22768">
        <w:rPr>
          <w:rFonts w:ascii="Times New Roman" w:eastAsia="Times New Roman" w:hAnsi="Times New Roman" w:cs="Narkisim"/>
          <w:b/>
          <w:bCs/>
          <w:lang w:eastAsia="he-IL"/>
        </w:rPr>
        <w:t>1</w:t>
      </w:r>
      <w:r w:rsidR="00E22FB1">
        <w:rPr>
          <w:rFonts w:ascii="Times New Roman" w:eastAsia="Times New Roman" w:hAnsi="Times New Roman" w:cs="Narkisim"/>
          <w:b/>
          <w:bCs/>
          <w:lang w:eastAsia="he-IL"/>
        </w:rPr>
        <w:t>4</w:t>
      </w:r>
      <w:r w:rsidR="00BF7E07" w:rsidRPr="008C72E1">
        <w:rPr>
          <w:rFonts w:ascii="Times New Roman" w:eastAsia="Times New Roman" w:hAnsi="Times New Roman" w:cs="Narkisim"/>
          <w:b/>
          <w:bCs/>
          <w:lang w:eastAsia="he-IL"/>
        </w:rPr>
        <w:t xml:space="preserve"> </w:t>
      </w:r>
      <w:r w:rsidR="005A5CB2">
        <w:rPr>
          <w:rFonts w:ascii="Times New Roman" w:eastAsia="Times New Roman" w:hAnsi="Times New Roman" w:cs="Narkisim"/>
          <w:b/>
          <w:bCs/>
          <w:lang w:eastAsia="he-IL"/>
        </w:rPr>
        <w:t>–</w:t>
      </w:r>
      <w:r w:rsidR="00BF7E07" w:rsidRPr="008C72E1">
        <w:rPr>
          <w:rFonts w:ascii="Times New Roman" w:eastAsia="Times New Roman" w:hAnsi="Times New Roman" w:cs="Narkisim"/>
          <w:b/>
          <w:bCs/>
          <w:lang w:eastAsia="he-IL"/>
        </w:rPr>
        <w:t xml:space="preserve"> </w:t>
      </w:r>
      <w:r w:rsidR="005A5CB2">
        <w:rPr>
          <w:rFonts w:ascii="Times New Roman" w:eastAsia="Times New Roman" w:hAnsi="Times New Roman" w:cs="Narkisim"/>
          <w:b/>
          <w:bCs/>
          <w:lang w:eastAsia="he-IL"/>
        </w:rPr>
        <w:t xml:space="preserve">July </w:t>
      </w:r>
      <w:r w:rsidR="00E22FB1">
        <w:rPr>
          <w:rFonts w:ascii="Times New Roman" w:eastAsia="Times New Roman" w:hAnsi="Times New Roman" w:cs="Narkisim"/>
          <w:b/>
          <w:bCs/>
          <w:lang w:eastAsia="he-IL"/>
        </w:rPr>
        <w:t>26</w:t>
      </w:r>
      <w:r w:rsidR="00BF7E07" w:rsidRPr="008C72E1">
        <w:rPr>
          <w:rFonts w:ascii="Times New Roman" w:eastAsia="Times New Roman" w:hAnsi="Times New Roman" w:cs="Narkisim"/>
          <w:b/>
          <w:bCs/>
          <w:lang w:eastAsia="he-IL"/>
        </w:rPr>
        <w:t xml:space="preserve">, </w:t>
      </w:r>
      <w:r w:rsidR="00E22FB1">
        <w:rPr>
          <w:rFonts w:ascii="Times New Roman" w:eastAsia="Times New Roman" w:hAnsi="Times New Roman" w:cs="Narkisim"/>
          <w:b/>
          <w:bCs/>
          <w:lang w:eastAsia="he-IL"/>
        </w:rPr>
        <w:t>202</w:t>
      </w:r>
      <w:r w:rsidR="003F2038">
        <w:rPr>
          <w:rFonts w:ascii="Times New Roman" w:eastAsia="Times New Roman" w:hAnsi="Times New Roman" w:cs="Narkisim"/>
          <w:b/>
          <w:bCs/>
          <w:lang w:eastAsia="he-IL"/>
        </w:rPr>
        <w:t>3</w:t>
      </w:r>
    </w:p>
    <w:p w14:paraId="680631A4" w14:textId="77777777" w:rsidR="00BF7E07" w:rsidRPr="008C72E1" w:rsidRDefault="00BF7E07" w:rsidP="003D6424">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sidRPr="008C72E1">
        <w:rPr>
          <w:rFonts w:ascii="Times New Roman" w:eastAsia="Times New Roman" w:hAnsi="Times New Roman" w:cs="Narkisim"/>
          <w:lang w:eastAsia="he-IL"/>
        </w:rPr>
        <w:t>Various days and times per week, Sunday through Thursday</w:t>
      </w:r>
    </w:p>
    <w:p w14:paraId="50AB3FBD" w14:textId="4C354EF9" w:rsidR="00BF7E07" w:rsidRDefault="005A5CB2" w:rsidP="005A5CB2">
      <w:pPr>
        <w:overflowPunct w:val="0"/>
        <w:autoSpaceDE w:val="0"/>
        <w:autoSpaceDN w:val="0"/>
        <w:bidi w:val="0"/>
        <w:adjustRightInd w:val="0"/>
        <w:spacing w:after="120" w:line="360" w:lineRule="auto"/>
        <w:jc w:val="center"/>
        <w:textAlignment w:val="baseline"/>
        <w:rPr>
          <w:rFonts w:ascii="Times New Roman" w:eastAsia="Times New Roman" w:hAnsi="Times New Roman" w:cs="Narkisim"/>
          <w:lang w:eastAsia="he-IL"/>
        </w:rPr>
      </w:pPr>
      <w:r>
        <w:rPr>
          <w:rFonts w:ascii="Times New Roman" w:eastAsia="Times New Roman" w:hAnsi="Times New Roman" w:cs="Narkisim"/>
          <w:lang w:eastAsia="he-IL"/>
        </w:rPr>
        <w:t>150</w:t>
      </w:r>
      <w:r w:rsidR="00BF7E07" w:rsidRPr="008C72E1">
        <w:rPr>
          <w:rFonts w:ascii="Times New Roman" w:eastAsia="Times New Roman" w:hAnsi="Times New Roman" w:cs="Narkisim"/>
          <w:lang w:eastAsia="he-IL"/>
        </w:rPr>
        <w:t xml:space="preserve"> Academic Hours, </w:t>
      </w:r>
      <w:r>
        <w:rPr>
          <w:rFonts w:ascii="Times New Roman" w:eastAsia="Times New Roman" w:hAnsi="Times New Roman" w:cs="Narkisim"/>
          <w:lang w:eastAsia="he-IL"/>
        </w:rPr>
        <w:t>10</w:t>
      </w:r>
      <w:r w:rsidR="00BF7E07" w:rsidRPr="008C72E1">
        <w:rPr>
          <w:rFonts w:ascii="Times New Roman" w:eastAsia="Times New Roman" w:hAnsi="Times New Roman" w:cs="Narkisim"/>
          <w:lang w:eastAsia="he-IL"/>
        </w:rPr>
        <w:t xml:space="preserve"> Academic Credits</w:t>
      </w:r>
    </w:p>
    <w:p w14:paraId="54B9035C" w14:textId="13EC6EF9" w:rsidR="00BF7E07" w:rsidRDefault="004E0042" w:rsidP="005A5CB2">
      <w:pPr>
        <w:overflowPunct w:val="0"/>
        <w:autoSpaceDE w:val="0"/>
        <w:autoSpaceDN w:val="0"/>
        <w:bidi w:val="0"/>
        <w:adjustRightInd w:val="0"/>
        <w:spacing w:after="0" w:line="360" w:lineRule="auto"/>
        <w:jc w:val="center"/>
        <w:textAlignment w:val="baseline"/>
        <w:rPr>
          <w:rFonts w:ascii="Times New Roman" w:eastAsia="Times New Roman" w:hAnsi="Times New Roman" w:cs="Narkisim"/>
          <w:lang w:eastAsia="he-IL"/>
        </w:rPr>
      </w:pPr>
      <w:r w:rsidRPr="00A14DAA">
        <w:rPr>
          <w:rFonts w:ascii="Times New Roman" w:eastAsia="Times New Roman" w:hAnsi="Times New Roman" w:cs="Narkisim"/>
          <w:u w:val="single"/>
          <w:lang w:eastAsia="he-IL"/>
        </w:rPr>
        <w:t>Office hours</w:t>
      </w:r>
      <w:r>
        <w:rPr>
          <w:rFonts w:ascii="Times New Roman" w:eastAsia="Times New Roman" w:hAnsi="Times New Roman" w:cs="Narkisim"/>
          <w:lang w:eastAsia="he-IL"/>
        </w:rPr>
        <w:t>:</w:t>
      </w:r>
      <w:r w:rsidR="00BF7E07" w:rsidRPr="008C72E1">
        <w:rPr>
          <w:rFonts w:ascii="Times New Roman" w:eastAsia="Times New Roman" w:hAnsi="Times New Roman" w:cs="Narkisim"/>
          <w:lang w:eastAsia="he-IL"/>
        </w:rPr>
        <w:t xml:space="preserve"> </w:t>
      </w:r>
      <w:r w:rsidR="005A5CB2" w:rsidRPr="005A5CB2">
        <w:rPr>
          <w:rFonts w:ascii="Times New Roman" w:eastAsia="Times New Roman" w:hAnsi="Times New Roman" w:cs="Narkisim"/>
          <w:lang w:eastAsia="he-IL"/>
        </w:rPr>
        <w:t>Teachers will hold office hours to assist students.</w:t>
      </w:r>
    </w:p>
    <w:p w14:paraId="7069FA01" w14:textId="381168CD" w:rsidR="0080211C" w:rsidRPr="0080211C" w:rsidRDefault="0080211C" w:rsidP="0080211C">
      <w:pPr>
        <w:overflowPunct w:val="0"/>
        <w:autoSpaceDE w:val="0"/>
        <w:autoSpaceDN w:val="0"/>
        <w:bidi w:val="0"/>
        <w:adjustRightInd w:val="0"/>
        <w:spacing w:after="0" w:line="360" w:lineRule="auto"/>
        <w:jc w:val="center"/>
        <w:textAlignment w:val="baseline"/>
        <w:rPr>
          <w:rFonts w:ascii="Times New Roman" w:eastAsia="Times New Roman" w:hAnsi="Times New Roman" w:cs="Narkisim"/>
          <w:color w:val="FF0000"/>
          <w:lang w:eastAsia="he-IL"/>
        </w:rPr>
      </w:pPr>
      <w:bookmarkStart w:id="0" w:name="_GoBack"/>
      <w:r w:rsidRPr="0080211C">
        <w:rPr>
          <w:rFonts w:ascii="Times New Roman" w:eastAsia="Times New Roman" w:hAnsi="Times New Roman" w:cs="Narkisim"/>
          <w:color w:val="FF0000"/>
          <w:lang w:eastAsia="he-IL"/>
        </w:rPr>
        <w:t>Tentative syllabus</w:t>
      </w:r>
    </w:p>
    <w:bookmarkEnd w:id="0"/>
    <w:p w14:paraId="58C2C81F" w14:textId="77777777" w:rsidR="00BF7E07" w:rsidRPr="0017543D" w:rsidRDefault="00BF7E07" w:rsidP="003D6424">
      <w:pPr>
        <w:overflowPunct w:val="0"/>
        <w:autoSpaceDE w:val="0"/>
        <w:autoSpaceDN w:val="0"/>
        <w:bidi w:val="0"/>
        <w:adjustRightInd w:val="0"/>
        <w:spacing w:after="120" w:line="360" w:lineRule="auto"/>
        <w:textAlignment w:val="baseline"/>
        <w:outlineLvl w:val="6"/>
        <w:rPr>
          <w:rFonts w:ascii="Times New Roman" w:eastAsia="Times New Roman" w:hAnsi="Times New Roman" w:cs="Times New Roman"/>
          <w:b/>
          <w:bCs/>
          <w:lang w:eastAsia="he-IL"/>
        </w:rPr>
      </w:pPr>
      <w:r w:rsidRPr="0017543D">
        <w:rPr>
          <w:rFonts w:ascii="Times New Roman" w:eastAsia="Times New Roman" w:hAnsi="Times New Roman" w:cs="Times New Roman"/>
          <w:b/>
          <w:bCs/>
          <w:lang w:eastAsia="he-IL"/>
        </w:rPr>
        <w:br/>
      </w:r>
      <w:r w:rsidRPr="0017543D">
        <w:rPr>
          <w:rFonts w:ascii="Times New Roman" w:eastAsia="Times New Roman" w:hAnsi="Times New Roman" w:cs="Times New Roman"/>
          <w:b/>
          <w:bCs/>
          <w:sz w:val="24"/>
          <w:szCs w:val="24"/>
          <w:lang w:eastAsia="he-IL"/>
        </w:rPr>
        <w:t>Course Description</w:t>
      </w:r>
    </w:p>
    <w:p w14:paraId="43843616" w14:textId="32B218C2" w:rsidR="005A5CB2"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 xml:space="preserve">This program is intended </w:t>
      </w:r>
      <w:r w:rsidR="00B3479A">
        <w:rPr>
          <w:rFonts w:ascii="Times New Roman" w:eastAsia="Times New Roman" w:hAnsi="Times New Roman" w:cs="Times New Roman"/>
          <w:lang w:eastAsia="he-IL"/>
        </w:rPr>
        <w:t>to introduce</w:t>
      </w:r>
      <w:r w:rsidRPr="005A5CB2">
        <w:rPr>
          <w:rFonts w:ascii="Times New Roman" w:eastAsia="Times New Roman" w:hAnsi="Times New Roman" w:cs="Times New Roman"/>
          <w:lang w:eastAsia="he-IL"/>
        </w:rPr>
        <w:t xml:space="preserve"> Modern Standard Arabic (henceforth MSA), the formal language employed in books, newspapers, scripted news broadcasts</w:t>
      </w:r>
      <w:r w:rsidR="00B3479A">
        <w:rPr>
          <w:rFonts w:ascii="Times New Roman" w:eastAsia="Times New Roman" w:hAnsi="Times New Roman" w:cs="Times New Roman"/>
          <w:lang w:eastAsia="he-IL"/>
        </w:rPr>
        <w:t>,</w:t>
      </w:r>
      <w:r w:rsidRPr="005A5CB2">
        <w:rPr>
          <w:rFonts w:ascii="Times New Roman" w:eastAsia="Times New Roman" w:hAnsi="Times New Roman" w:cs="Times New Roman"/>
          <w:lang w:eastAsia="he-IL"/>
        </w:rPr>
        <w:t xml:space="preserve"> and formal speeches across the Arab world. Students will also learn the foundations of Colloquial Arabic (henceforth CA), the spoken language used at home and in daily life. As the specifics of this language vary from one location to another, emphasis will be placed on the Urban Palestinian dialect of Jerusalem, which is one of the Levantine dialects.</w:t>
      </w:r>
    </w:p>
    <w:p w14:paraId="421BC841" w14:textId="77777777" w:rsidR="00A14DAA"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ab/>
      </w:r>
    </w:p>
    <w:p w14:paraId="3EDE2C6C" w14:textId="6244DBFA" w:rsidR="005A5CB2"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ab/>
      </w:r>
      <w:r w:rsidR="005A5CB2" w:rsidRPr="005A5CB2">
        <w:rPr>
          <w:rFonts w:ascii="Times New Roman" w:eastAsia="Times New Roman" w:hAnsi="Times New Roman" w:cs="Times New Roman"/>
          <w:lang w:eastAsia="he-IL"/>
        </w:rPr>
        <w:t>The classes and activities will facilitate the acquisition of basic proficiency in the language and the basic linguistic skills, analytical abilities</w:t>
      </w:r>
      <w:r w:rsidR="00B3479A">
        <w:rPr>
          <w:rFonts w:ascii="Times New Roman" w:eastAsia="Times New Roman" w:hAnsi="Times New Roman" w:cs="Times New Roman"/>
          <w:lang w:eastAsia="he-IL"/>
        </w:rPr>
        <w:t>,</w:t>
      </w:r>
      <w:r w:rsidR="005A5CB2" w:rsidRPr="005A5CB2">
        <w:rPr>
          <w:rFonts w:ascii="Times New Roman" w:eastAsia="Times New Roman" w:hAnsi="Times New Roman" w:cs="Times New Roman"/>
          <w:lang w:eastAsia="he-IL"/>
        </w:rPr>
        <w:t xml:space="preserve"> and cultural knowledge required to read, write an</w:t>
      </w:r>
      <w:r w:rsidR="005A5CB2">
        <w:rPr>
          <w:rFonts w:ascii="Times New Roman" w:eastAsia="Times New Roman" w:hAnsi="Times New Roman" w:cs="Times New Roman"/>
          <w:lang w:eastAsia="he-IL"/>
        </w:rPr>
        <w:t>d speak Arabic at a basic level.</w:t>
      </w:r>
    </w:p>
    <w:p w14:paraId="6C5AF7A9" w14:textId="77777777" w:rsid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ab/>
      </w:r>
    </w:p>
    <w:p w14:paraId="78DBF2B8" w14:textId="41FAD02A" w:rsidR="005A5CB2"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ab/>
      </w:r>
      <w:r w:rsidR="005A5CB2" w:rsidRPr="005A5CB2">
        <w:rPr>
          <w:rFonts w:ascii="Times New Roman" w:eastAsia="Times New Roman" w:hAnsi="Times New Roman" w:cs="Times New Roman"/>
          <w:lang w:eastAsia="he-IL"/>
        </w:rPr>
        <w:t xml:space="preserve">The program is based on the principle of immersion, the comprehensive and active use of the language of study, both inside and outside the classroom. Arabic will therefore be taught in Arabic, though certain subjects may be taught in English at the beginning of the program, with a gradual move to Arabic as the program progresses. Participants will reside with Arabic speakers in the Student Village and interact with the </w:t>
      </w:r>
      <w:r w:rsidR="00B3479A">
        <w:rPr>
          <w:rFonts w:ascii="Times New Roman" w:eastAsia="Times New Roman" w:hAnsi="Times New Roman" w:cs="Times New Roman"/>
          <w:lang w:eastAsia="he-IL"/>
        </w:rPr>
        <w:t>Arabic-speaking</w:t>
      </w:r>
      <w:r w:rsidR="005A5CB2" w:rsidRPr="005A5CB2">
        <w:rPr>
          <w:rFonts w:ascii="Times New Roman" w:eastAsia="Times New Roman" w:hAnsi="Times New Roman" w:cs="Times New Roman"/>
          <w:lang w:eastAsia="he-IL"/>
        </w:rPr>
        <w:t xml:space="preserve"> community in various field trips and special activities.</w:t>
      </w:r>
    </w:p>
    <w:p w14:paraId="28FB8571" w14:textId="77777777" w:rsid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543AF89F" w14:textId="77777777" w:rsid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5A5CB2">
        <w:rPr>
          <w:rFonts w:ascii="Times New Roman" w:eastAsia="Times New Roman" w:hAnsi="Times New Roman" w:cs="Times New Roman"/>
          <w:b/>
          <w:bCs/>
          <w:sz w:val="24"/>
          <w:szCs w:val="24"/>
          <w:lang w:eastAsia="he-IL"/>
        </w:rPr>
        <w:t>Course Objectives</w:t>
      </w:r>
    </w:p>
    <w:p w14:paraId="7560CAEB" w14:textId="77777777" w:rsidR="005A5CB2" w:rsidRPr="005A5CB2" w:rsidRDefault="005A5CB2"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1) </w:t>
      </w:r>
      <w:r w:rsidRPr="005A5CB2">
        <w:rPr>
          <w:rFonts w:ascii="Times New Roman" w:eastAsia="Times New Roman" w:hAnsi="Times New Roman" w:cs="Times New Roman"/>
          <w:lang w:eastAsia="he-IL"/>
        </w:rPr>
        <w:t>To master the Arabic alphabet and be able to distinguish and pronounce all Arabic sounds.</w:t>
      </w:r>
    </w:p>
    <w:p w14:paraId="1D558D70" w14:textId="6FB30C43" w:rsidR="005A5CB2" w:rsidRPr="005A5CB2"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2) </w:t>
      </w:r>
      <w:r w:rsidRPr="005A5CB2">
        <w:rPr>
          <w:rFonts w:ascii="Times New Roman" w:eastAsia="Times New Roman" w:hAnsi="Times New Roman" w:cs="Times New Roman"/>
          <w:lang w:eastAsia="he-IL"/>
        </w:rPr>
        <w:t xml:space="preserve">To read and comprehend a variety of </w:t>
      </w:r>
      <w:r w:rsidR="00B3479A">
        <w:rPr>
          <w:rFonts w:ascii="Times New Roman" w:eastAsia="Times New Roman" w:hAnsi="Times New Roman" w:cs="Times New Roman"/>
          <w:lang w:eastAsia="he-IL"/>
        </w:rPr>
        <w:t>fundamental</w:t>
      </w:r>
      <w:r w:rsidRPr="005A5CB2">
        <w:rPr>
          <w:rFonts w:ascii="Times New Roman" w:eastAsia="Times New Roman" w:hAnsi="Times New Roman" w:cs="Times New Roman"/>
          <w:lang w:eastAsia="he-IL"/>
        </w:rPr>
        <w:t xml:space="preserve"> texts in MSA.</w:t>
      </w:r>
    </w:p>
    <w:p w14:paraId="761FC319" w14:textId="77777777" w:rsidR="005A5CB2" w:rsidRPr="005A5CB2"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3) </w:t>
      </w:r>
      <w:r w:rsidRPr="005A5CB2">
        <w:rPr>
          <w:rFonts w:ascii="Times New Roman" w:eastAsia="Times New Roman" w:hAnsi="Times New Roman" w:cs="Times New Roman"/>
          <w:lang w:eastAsia="he-IL"/>
        </w:rPr>
        <w:t>To compose sen</w:t>
      </w:r>
      <w:r>
        <w:rPr>
          <w:rFonts w:ascii="Times New Roman" w:eastAsia="Times New Roman" w:hAnsi="Times New Roman" w:cs="Times New Roman"/>
          <w:lang w:eastAsia="he-IL"/>
        </w:rPr>
        <w:t>te</w:t>
      </w:r>
      <w:r w:rsidRPr="005A5CB2">
        <w:rPr>
          <w:rFonts w:ascii="Times New Roman" w:eastAsia="Times New Roman" w:hAnsi="Times New Roman" w:cs="Times New Roman"/>
          <w:lang w:eastAsia="he-IL"/>
        </w:rPr>
        <w:t>nces using a basic level of MSA.</w:t>
      </w:r>
    </w:p>
    <w:p w14:paraId="3B8C85E0" w14:textId="77777777" w:rsidR="005A5CB2" w:rsidRPr="005A5CB2"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lastRenderedPageBreak/>
        <w:t xml:space="preserve">4) </w:t>
      </w:r>
      <w:r w:rsidRPr="005A5CB2">
        <w:rPr>
          <w:rFonts w:ascii="Times New Roman" w:eastAsia="Times New Roman" w:hAnsi="Times New Roman" w:cs="Times New Roman"/>
          <w:lang w:eastAsia="he-IL"/>
        </w:rPr>
        <w:t>To begin to converse in CA about familiar topics.</w:t>
      </w:r>
    </w:p>
    <w:p w14:paraId="18F8BC84" w14:textId="50F82806" w:rsidR="005A5CB2" w:rsidRPr="005A5CB2"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5) </w:t>
      </w:r>
      <w:r w:rsidRPr="005A5CB2">
        <w:rPr>
          <w:rFonts w:ascii="Times New Roman" w:eastAsia="Times New Roman" w:hAnsi="Times New Roman" w:cs="Times New Roman"/>
          <w:lang w:eastAsia="he-IL"/>
        </w:rPr>
        <w:t xml:space="preserve">To understand the </w:t>
      </w:r>
      <w:r w:rsidR="00B3479A">
        <w:rPr>
          <w:rFonts w:ascii="Times New Roman" w:eastAsia="Times New Roman" w:hAnsi="Times New Roman" w:cs="Times New Roman"/>
          <w:lang w:eastAsia="he-IL"/>
        </w:rPr>
        <w:t>Arabic language's phonology, morphology, syntax, and semantics</w:t>
      </w:r>
      <w:r w:rsidRPr="005A5CB2">
        <w:rPr>
          <w:rFonts w:ascii="Times New Roman" w:eastAsia="Times New Roman" w:hAnsi="Times New Roman" w:cs="Times New Roman"/>
          <w:lang w:eastAsia="he-IL"/>
        </w:rPr>
        <w:t>.</w:t>
      </w:r>
    </w:p>
    <w:p w14:paraId="1964DB23" w14:textId="77777777" w:rsidR="005A5CB2" w:rsidRPr="005A5CB2" w:rsidRDefault="005A5CB2" w:rsidP="005A5CB2">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6) </w:t>
      </w:r>
      <w:r w:rsidRPr="005A5CB2">
        <w:rPr>
          <w:rFonts w:ascii="Times New Roman" w:eastAsia="Times New Roman" w:hAnsi="Times New Roman" w:cs="Times New Roman"/>
          <w:lang w:eastAsia="he-IL"/>
        </w:rPr>
        <w:t xml:space="preserve">To become familiar with Arabic culture and literature and to be able to respond in culturally appropriate ways to daily situations in Arab culture and society.   </w:t>
      </w:r>
    </w:p>
    <w:p w14:paraId="4D37969F" w14:textId="77777777" w:rsidR="005A5CB2" w:rsidRPr="005A5CB2" w:rsidRDefault="005A5CB2" w:rsidP="005A5CB2">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p>
    <w:p w14:paraId="689A217C" w14:textId="77777777" w:rsidR="00BF7E07" w:rsidRDefault="00BF7E07"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sidRPr="0017543D">
        <w:rPr>
          <w:rFonts w:ascii="Times New Roman" w:eastAsia="Times New Roman" w:hAnsi="Times New Roman" w:cs="Times New Roman"/>
          <w:b/>
          <w:bCs/>
          <w:sz w:val="24"/>
          <w:szCs w:val="24"/>
          <w:lang w:eastAsia="he-IL"/>
        </w:rPr>
        <w:t>Course Requirements</w:t>
      </w:r>
    </w:p>
    <w:p w14:paraId="7C037613" w14:textId="4C312A6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 xml:space="preserve">Students are required to participate in all </w:t>
      </w:r>
      <w:r w:rsidR="00B3479A">
        <w:rPr>
          <w:rFonts w:ascii="Times New Roman" w:eastAsia="Times New Roman" w:hAnsi="Times New Roman" w:cs="Times New Roman"/>
          <w:lang w:eastAsia="he-IL"/>
        </w:rPr>
        <w:t>program components and</w:t>
      </w:r>
      <w:r w:rsidRPr="00A14DAA">
        <w:rPr>
          <w:rFonts w:ascii="Times New Roman" w:eastAsia="Times New Roman" w:hAnsi="Times New Roman" w:cs="Times New Roman"/>
          <w:lang w:eastAsia="he-IL"/>
        </w:rPr>
        <w:t xml:space="preserve"> attend all classes and activities.</w:t>
      </w:r>
    </w:p>
    <w:p w14:paraId="2BD5A38D"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Students are required to complete all assignments and exams.</w:t>
      </w:r>
    </w:p>
    <w:p w14:paraId="3DF01A63" w14:textId="1C8CEC1E"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Unless given written permission by the teacher, all assignments, papers</w:t>
      </w:r>
      <w:r w:rsidR="00B3479A">
        <w:rPr>
          <w:rFonts w:ascii="Times New Roman" w:eastAsia="Times New Roman" w:hAnsi="Times New Roman" w:cs="Times New Roman"/>
          <w:lang w:eastAsia="he-IL"/>
        </w:rPr>
        <w:t>, and exams must</w:t>
      </w:r>
      <w:r w:rsidRPr="00A14DAA">
        <w:rPr>
          <w:rFonts w:ascii="Times New Roman" w:eastAsia="Times New Roman" w:hAnsi="Times New Roman" w:cs="Times New Roman"/>
          <w:lang w:eastAsia="he-IL"/>
        </w:rPr>
        <w:t xml:space="preserve"> be prepared and submitted individually.</w:t>
      </w:r>
    </w:p>
    <w:p w14:paraId="3F310A5A" w14:textId="77777777"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 xml:space="preserve">Students must comply with the policies of the Hebrew University and the Rothberg International School. </w:t>
      </w:r>
    </w:p>
    <w:p w14:paraId="5766F5FC" w14:textId="319A771D" w:rsidR="00A14DAA" w:rsidRPr="00A14DAA" w:rsidRDefault="00A14DAA" w:rsidP="00A14DAA">
      <w:pPr>
        <w:widowControl w:val="0"/>
        <w:numPr>
          <w:ilvl w:val="0"/>
          <w:numId w:val="1"/>
        </w:numPr>
        <w:overflowPunct w:val="0"/>
        <w:autoSpaceDE w:val="0"/>
        <w:autoSpaceDN w:val="0"/>
        <w:bidi w:val="0"/>
        <w:adjustRightInd w:val="0"/>
        <w:spacing w:after="0" w:line="360" w:lineRule="auto"/>
        <w:ind w:left="567" w:hanging="357"/>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The course will serve as the core component of the Arabic Immersion Program</w:t>
      </w:r>
      <w:r w:rsidR="00B3479A">
        <w:rPr>
          <w:rFonts w:ascii="Times New Roman" w:eastAsia="Times New Roman" w:hAnsi="Times New Roman" w:cs="Times New Roman"/>
          <w:lang w:eastAsia="he-IL"/>
        </w:rPr>
        <w:t>,</w:t>
      </w:r>
      <w:r w:rsidRPr="00A14DAA">
        <w:rPr>
          <w:rFonts w:ascii="Times New Roman" w:eastAsia="Times New Roman" w:hAnsi="Times New Roman" w:cs="Times New Roman"/>
          <w:lang w:eastAsia="he-IL"/>
        </w:rPr>
        <w:t xml:space="preserve"> which integrates all of the other elements. Classes will utilize the Al-</w:t>
      </w:r>
      <w:proofErr w:type="spellStart"/>
      <w:r w:rsidRPr="00A14DAA">
        <w:rPr>
          <w:rFonts w:ascii="Times New Roman" w:eastAsia="Times New Roman" w:hAnsi="Times New Roman" w:cs="Times New Roman"/>
          <w:lang w:eastAsia="he-IL"/>
        </w:rPr>
        <w:t>Kitaab</w:t>
      </w:r>
      <w:proofErr w:type="spellEnd"/>
      <w:r w:rsidRPr="00A14DAA">
        <w:rPr>
          <w:rFonts w:ascii="Times New Roman" w:eastAsia="Times New Roman" w:hAnsi="Times New Roman" w:cs="Times New Roman"/>
          <w:lang w:eastAsia="he-IL"/>
        </w:rPr>
        <w:t xml:space="preserve"> </w:t>
      </w:r>
      <w:r w:rsidR="00B3479A">
        <w:rPr>
          <w:rFonts w:ascii="Times New Roman" w:eastAsia="Times New Roman" w:hAnsi="Times New Roman" w:cs="Times New Roman"/>
          <w:lang w:eastAsia="he-IL"/>
        </w:rPr>
        <w:t>textbook</w:t>
      </w:r>
      <w:r w:rsidRPr="00A14DAA">
        <w:rPr>
          <w:rFonts w:ascii="Times New Roman" w:eastAsia="Times New Roman" w:hAnsi="Times New Roman" w:cs="Times New Roman"/>
          <w:lang w:eastAsia="he-IL"/>
        </w:rPr>
        <w:t xml:space="preserve"> series, in addition to materials prepared by the teaching faculty. The course will include both MSA and CA. Students are expected to complete most of Part 1 (3rd edition of Al-</w:t>
      </w:r>
      <w:proofErr w:type="spellStart"/>
      <w:r w:rsidRPr="00A14DAA">
        <w:rPr>
          <w:rFonts w:ascii="Times New Roman" w:eastAsia="Times New Roman" w:hAnsi="Times New Roman" w:cs="Times New Roman"/>
          <w:lang w:eastAsia="he-IL"/>
        </w:rPr>
        <w:t>Kitaab</w:t>
      </w:r>
      <w:proofErr w:type="spellEnd"/>
      <w:r w:rsidRPr="00A14DAA">
        <w:rPr>
          <w:rFonts w:ascii="Times New Roman" w:eastAsia="Times New Roman" w:hAnsi="Times New Roman" w:cs="Times New Roman"/>
          <w:lang w:eastAsia="he-IL"/>
        </w:rPr>
        <w:t>).</w:t>
      </w:r>
    </w:p>
    <w:p w14:paraId="23F7B5D7" w14:textId="77777777" w:rsidR="00A14DAA" w:rsidRDefault="00A14DAA" w:rsidP="003D6424">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p>
    <w:p w14:paraId="7107C528" w14:textId="77777777" w:rsidR="003D6424" w:rsidRPr="003D6424" w:rsidRDefault="003D6424" w:rsidP="00A14DAA">
      <w:pPr>
        <w:widowControl w:val="0"/>
        <w:overflowPunct w:val="0"/>
        <w:autoSpaceDE w:val="0"/>
        <w:autoSpaceDN w:val="0"/>
        <w:bidi w:val="0"/>
        <w:adjustRightInd w:val="0"/>
        <w:spacing w:after="120" w:line="360" w:lineRule="auto"/>
        <w:ind w:firstLine="11"/>
        <w:jc w:val="both"/>
        <w:textAlignment w:val="baseline"/>
        <w:rPr>
          <w:rFonts w:ascii="Times New Roman" w:eastAsia="Times New Roman" w:hAnsi="Times New Roman" w:cs="Times New Roman"/>
          <w:b/>
          <w:bCs/>
          <w:sz w:val="24"/>
          <w:szCs w:val="24"/>
          <w:lang w:eastAsia="he-IL"/>
        </w:rPr>
      </w:pPr>
      <w:r>
        <w:rPr>
          <w:rFonts w:ascii="Times New Roman" w:eastAsia="Times New Roman" w:hAnsi="Times New Roman" w:cs="Times New Roman"/>
          <w:b/>
          <w:bCs/>
          <w:sz w:val="24"/>
          <w:szCs w:val="24"/>
          <w:lang w:eastAsia="he-IL"/>
        </w:rPr>
        <w:t xml:space="preserve">Final </w:t>
      </w:r>
      <w:r w:rsidRPr="003D6424">
        <w:rPr>
          <w:rFonts w:ascii="Times New Roman" w:eastAsia="Times New Roman" w:hAnsi="Times New Roman" w:cs="Times New Roman"/>
          <w:b/>
          <w:bCs/>
          <w:sz w:val="24"/>
          <w:szCs w:val="24"/>
          <w:lang w:eastAsia="he-IL"/>
        </w:rPr>
        <w:t>Grade Breakdown:</w:t>
      </w:r>
    </w:p>
    <w:p w14:paraId="52237762" w14:textId="77777777" w:rsidR="00A14DAA" w:rsidRP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1) </w:t>
      </w:r>
      <w:r w:rsidRPr="00A14DAA">
        <w:rPr>
          <w:rFonts w:ascii="Times New Roman" w:eastAsia="Times New Roman" w:hAnsi="Times New Roman" w:cs="Times New Roman"/>
          <w:lang w:eastAsia="he-IL"/>
        </w:rPr>
        <w:t xml:space="preserve">Active participation in class and current preparation of all assignments </w:t>
      </w:r>
    </w:p>
    <w:p w14:paraId="35A7BB27" w14:textId="77777777" w:rsidR="00A14DAA" w:rsidRP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A14DAA">
        <w:rPr>
          <w:rFonts w:ascii="Times New Roman" w:eastAsia="Times New Roman" w:hAnsi="Times New Roman" w:cs="Times New Roman"/>
          <w:lang w:eastAsia="he-IL"/>
        </w:rPr>
        <w:t>Weekly quiz and midterm exam - 40%</w:t>
      </w:r>
    </w:p>
    <w:p w14:paraId="7EC384C1" w14:textId="77777777" w:rsid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 xml:space="preserve">2) </w:t>
      </w:r>
      <w:r w:rsidRPr="00A14DAA">
        <w:rPr>
          <w:rFonts w:ascii="Times New Roman" w:eastAsia="Times New Roman" w:hAnsi="Times New Roman" w:cs="Times New Roman"/>
          <w:lang w:eastAsia="he-IL"/>
        </w:rPr>
        <w:t>Final exam - 60%</w:t>
      </w:r>
    </w:p>
    <w:p w14:paraId="2DC8EC28" w14:textId="77777777" w:rsidR="00A14DAA" w:rsidRPr="00A14DAA" w:rsidRDefault="00A14DAA" w:rsidP="00A14DAA">
      <w:pPr>
        <w:widowControl w:val="0"/>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p>
    <w:p w14:paraId="101880BE" w14:textId="77777777" w:rsidR="00A14DAA" w:rsidRDefault="00BF7E07" w:rsidP="00A14DAA">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sidRPr="0017543D">
        <w:rPr>
          <w:rFonts w:ascii="Times New Roman" w:eastAsia="Times New Roman" w:hAnsi="Times New Roman" w:cs="Narkisim"/>
          <w:b/>
          <w:bCs/>
          <w:sz w:val="24"/>
          <w:szCs w:val="24"/>
          <w:lang w:eastAsia="he-IL"/>
        </w:rPr>
        <w:t>Course Outline</w:t>
      </w:r>
    </w:p>
    <w:p w14:paraId="170FB412" w14:textId="77777777" w:rsidR="00A14DAA" w:rsidRPr="00A14DAA" w:rsidRDefault="00A14DAA" w:rsidP="00A14DAA">
      <w:pPr>
        <w:overflowPunct w:val="0"/>
        <w:autoSpaceDE w:val="0"/>
        <w:autoSpaceDN w:val="0"/>
        <w:bidi w:val="0"/>
        <w:adjustRightInd w:val="0"/>
        <w:spacing w:after="120" w:line="360" w:lineRule="auto"/>
        <w:textAlignment w:val="baseline"/>
        <w:rPr>
          <w:rFonts w:ascii="Times New Roman" w:eastAsia="Times New Roman" w:hAnsi="Times New Roman" w:cs="Narkisim"/>
          <w:b/>
          <w:bCs/>
          <w:sz w:val="24"/>
          <w:szCs w:val="24"/>
          <w:lang w:eastAsia="he-IL"/>
        </w:rPr>
      </w:pPr>
      <w:r>
        <w:rPr>
          <w:rFonts w:ascii="Times New Roman" w:eastAsia="Times New Roman" w:hAnsi="Times New Roman" w:cs="Times New Roman"/>
          <w:b/>
          <w:bCs/>
          <w:i/>
          <w:iCs/>
          <w:lang w:eastAsia="he-IL"/>
        </w:rPr>
        <w:t>Core Course in Arabic</w:t>
      </w:r>
    </w:p>
    <w:p w14:paraId="507BCF1C" w14:textId="77777777" w:rsidR="00A14DAA" w:rsidRPr="005A5CB2" w:rsidRDefault="00A14DAA" w:rsidP="00A14DAA">
      <w:pPr>
        <w:widowControl w:val="0"/>
        <w:overflowPunct w:val="0"/>
        <w:autoSpaceDE w:val="0"/>
        <w:autoSpaceDN w:val="0"/>
        <w:bidi w:val="0"/>
        <w:adjustRightInd w:val="0"/>
        <w:spacing w:after="0" w:line="360" w:lineRule="auto"/>
        <w:ind w:left="567"/>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 xml:space="preserve">Classroom Instruction and Co-curricular Activities </w:t>
      </w:r>
    </w:p>
    <w:p w14:paraId="38C54455" w14:textId="77777777" w:rsidR="00A14DAA" w:rsidRPr="005A5CB2" w:rsidRDefault="00A14DAA" w:rsidP="00A14DAA">
      <w:pPr>
        <w:widowControl w:val="0"/>
        <w:overflowPunct w:val="0"/>
        <w:autoSpaceDE w:val="0"/>
        <w:autoSpaceDN w:val="0"/>
        <w:bidi w:val="0"/>
        <w:adjustRightInd w:val="0"/>
        <w:spacing w:after="0" w:line="360" w:lineRule="auto"/>
        <w:ind w:left="567"/>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(90 hours of MSA and 60 of CA)</w:t>
      </w:r>
    </w:p>
    <w:p w14:paraId="02DB3E95" w14:textId="77777777" w:rsidR="00A14DAA" w:rsidRPr="005A5CB2" w:rsidRDefault="00A14DAA" w:rsidP="00CE6C6E">
      <w:pPr>
        <w:pStyle w:val="ListParagraph"/>
        <w:widowControl w:val="0"/>
        <w:numPr>
          <w:ilvl w:val="0"/>
          <w:numId w:val="7"/>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Pr>
          <w:rFonts w:ascii="Times New Roman" w:eastAsia="Times New Roman" w:hAnsi="Times New Roman" w:cs="Times New Roman"/>
          <w:lang w:eastAsia="he-IL"/>
        </w:rPr>
        <w:t>T</w:t>
      </w:r>
      <w:r w:rsidRPr="005A5CB2">
        <w:rPr>
          <w:rFonts w:ascii="Times New Roman" w:eastAsia="Times New Roman" w:hAnsi="Times New Roman" w:cs="Times New Roman"/>
          <w:lang w:eastAsia="he-IL"/>
        </w:rPr>
        <w:t xml:space="preserve">he class meets approximately </w:t>
      </w:r>
      <w:r w:rsidR="00CE6C6E">
        <w:rPr>
          <w:rFonts w:ascii="Times New Roman" w:eastAsia="Times New Roman" w:hAnsi="Times New Roman" w:cs="Times New Roman"/>
          <w:lang w:eastAsia="he-IL"/>
        </w:rPr>
        <w:t>30</w:t>
      </w:r>
      <w:r w:rsidRPr="005A5CB2">
        <w:rPr>
          <w:rFonts w:ascii="Times New Roman" w:eastAsia="Times New Roman" w:hAnsi="Times New Roman" w:cs="Times New Roman"/>
          <w:lang w:eastAsia="he-IL"/>
        </w:rPr>
        <w:t xml:space="preserve"> hours a week, divided between MSA (including grammar, syntax, reading, writing, etc.) and CA (including active usage, listening comprehension, grammar, syntax, etc.) </w:t>
      </w:r>
    </w:p>
    <w:p w14:paraId="2FFC9B78" w14:textId="0DD8582C" w:rsidR="00A14DAA" w:rsidRPr="005A5CB2" w:rsidRDefault="00A14DAA" w:rsidP="00A14DAA">
      <w:pPr>
        <w:pStyle w:val="ListParagraph"/>
        <w:widowControl w:val="0"/>
        <w:numPr>
          <w:ilvl w:val="0"/>
          <w:numId w:val="7"/>
        </w:numPr>
        <w:overflowPunct w:val="0"/>
        <w:autoSpaceDE w:val="0"/>
        <w:autoSpaceDN w:val="0"/>
        <w:bidi w:val="0"/>
        <w:adjustRightInd w:val="0"/>
        <w:spacing w:after="0" w:line="360" w:lineRule="auto"/>
        <w:jc w:val="both"/>
        <w:textAlignment w:val="baseline"/>
        <w:rPr>
          <w:rFonts w:ascii="Times New Roman" w:eastAsia="Times New Roman" w:hAnsi="Times New Roman" w:cs="Times New Roman"/>
          <w:lang w:eastAsia="he-IL"/>
        </w:rPr>
      </w:pPr>
      <w:r w:rsidRPr="005A5CB2">
        <w:rPr>
          <w:rFonts w:ascii="Times New Roman" w:eastAsia="Times New Roman" w:hAnsi="Times New Roman" w:cs="Times New Roman"/>
          <w:lang w:eastAsia="he-IL"/>
        </w:rPr>
        <w:t>The CA sessions also include Trips/Activities</w:t>
      </w:r>
      <w:r w:rsidR="00B3479A">
        <w:rPr>
          <w:rFonts w:ascii="Times New Roman" w:eastAsia="Times New Roman" w:hAnsi="Times New Roman" w:cs="Times New Roman"/>
          <w:lang w:eastAsia="he-IL"/>
        </w:rPr>
        <w:t>.</w:t>
      </w:r>
    </w:p>
    <w:p w14:paraId="08E50D10" w14:textId="77777777" w:rsidR="0017543D" w:rsidRDefault="0017543D" w:rsidP="003D6424">
      <w:pPr>
        <w:overflowPunct w:val="0"/>
        <w:autoSpaceDE w:val="0"/>
        <w:autoSpaceDN w:val="0"/>
        <w:bidi w:val="0"/>
        <w:adjustRightInd w:val="0"/>
        <w:spacing w:after="0" w:line="360" w:lineRule="auto"/>
        <w:textAlignment w:val="baseline"/>
        <w:rPr>
          <w:rFonts w:ascii="Times New Roman" w:eastAsia="Times New Roman" w:hAnsi="Times New Roman" w:cs="Narkisim"/>
          <w:b/>
          <w:bCs/>
          <w:lang w:eastAsia="he-IL"/>
        </w:rPr>
      </w:pPr>
    </w:p>
    <w:p w14:paraId="5632C759" w14:textId="77777777" w:rsidR="00A14DAA" w:rsidRDefault="00A14DAA" w:rsidP="00A14DAA">
      <w:pPr>
        <w:overflowPunct w:val="0"/>
        <w:autoSpaceDE w:val="0"/>
        <w:autoSpaceDN w:val="0"/>
        <w:bidi w:val="0"/>
        <w:adjustRightInd w:val="0"/>
        <w:spacing w:after="0" w:line="360" w:lineRule="auto"/>
        <w:textAlignment w:val="baseline"/>
        <w:rPr>
          <w:rFonts w:ascii="Times New Roman" w:eastAsia="Times New Roman" w:hAnsi="Times New Roman" w:cs="Narkisim"/>
          <w:b/>
          <w:bCs/>
          <w:lang w:eastAsia="he-IL"/>
        </w:rPr>
      </w:pPr>
    </w:p>
    <w:p w14:paraId="7516856F" w14:textId="77777777" w:rsidR="00A14DAA" w:rsidRDefault="00A14DAA" w:rsidP="00A14DAA">
      <w:pPr>
        <w:overflowPunct w:val="0"/>
        <w:autoSpaceDE w:val="0"/>
        <w:autoSpaceDN w:val="0"/>
        <w:bidi w:val="0"/>
        <w:adjustRightInd w:val="0"/>
        <w:spacing w:after="0" w:line="360" w:lineRule="auto"/>
        <w:textAlignment w:val="baseline"/>
        <w:rPr>
          <w:rFonts w:ascii="Times New Roman" w:eastAsia="Times New Roman" w:hAnsi="Times New Roman" w:cs="Narkisim"/>
          <w:b/>
          <w:bCs/>
          <w:lang w:eastAsia="he-IL"/>
        </w:rPr>
      </w:pPr>
    </w:p>
    <w:p w14:paraId="7C09E6EF" w14:textId="77777777" w:rsidR="00A14DAA" w:rsidRPr="0017543D" w:rsidRDefault="00A14DAA" w:rsidP="00A14DAA">
      <w:pPr>
        <w:overflowPunct w:val="0"/>
        <w:autoSpaceDE w:val="0"/>
        <w:autoSpaceDN w:val="0"/>
        <w:bidi w:val="0"/>
        <w:adjustRightInd w:val="0"/>
        <w:spacing w:after="0" w:line="360" w:lineRule="auto"/>
        <w:textAlignment w:val="baseline"/>
        <w:rPr>
          <w:rFonts w:ascii="Times New Roman" w:eastAsia="Times New Roman" w:hAnsi="Times New Roman" w:cs="Narkisim"/>
          <w:b/>
          <w:bCs/>
          <w:lang w:eastAsia="he-IL"/>
        </w:rPr>
      </w:pPr>
    </w:p>
    <w:p w14:paraId="22ED6985" w14:textId="77777777" w:rsidR="00BF7E07" w:rsidRPr="009B3BA5" w:rsidRDefault="00BF7E07" w:rsidP="009B3BA5">
      <w:pPr>
        <w:overflowPunct w:val="0"/>
        <w:autoSpaceDE w:val="0"/>
        <w:autoSpaceDN w:val="0"/>
        <w:bidi w:val="0"/>
        <w:adjustRightInd w:val="0"/>
        <w:spacing w:after="120"/>
        <w:textAlignment w:val="baseline"/>
        <w:rPr>
          <w:rFonts w:asciiTheme="majorBidi" w:eastAsia="Times New Roman" w:hAnsiTheme="majorBidi" w:cstheme="majorBidi"/>
          <w:sz w:val="24"/>
          <w:szCs w:val="24"/>
          <w:lang w:eastAsia="he-IL"/>
        </w:rPr>
      </w:pPr>
      <w:r w:rsidRPr="009B3BA5">
        <w:rPr>
          <w:rFonts w:asciiTheme="majorBidi" w:eastAsia="Times New Roman" w:hAnsiTheme="majorBidi" w:cstheme="majorBidi"/>
          <w:b/>
          <w:bCs/>
          <w:sz w:val="24"/>
          <w:szCs w:val="24"/>
          <w:lang w:eastAsia="he-IL"/>
        </w:rPr>
        <w:t xml:space="preserve">Course </w:t>
      </w:r>
      <w:r w:rsidR="00436292" w:rsidRPr="009B3BA5">
        <w:rPr>
          <w:rFonts w:asciiTheme="majorBidi" w:eastAsia="Times New Roman" w:hAnsiTheme="majorBidi" w:cstheme="majorBidi"/>
          <w:b/>
          <w:bCs/>
          <w:sz w:val="24"/>
          <w:szCs w:val="24"/>
          <w:lang w:eastAsia="he-IL"/>
        </w:rPr>
        <w:t xml:space="preserve">General </w:t>
      </w:r>
      <w:r w:rsidRPr="009B3BA5">
        <w:rPr>
          <w:rFonts w:asciiTheme="majorBidi" w:eastAsia="Times New Roman" w:hAnsiTheme="majorBidi" w:cstheme="majorBidi"/>
          <w:b/>
          <w:bCs/>
          <w:sz w:val="24"/>
          <w:szCs w:val="24"/>
          <w:lang w:eastAsia="he-IL"/>
        </w:rPr>
        <w:t>Readings</w:t>
      </w:r>
      <w:r w:rsidR="001B6C01" w:rsidRPr="009B3BA5">
        <w:rPr>
          <w:rFonts w:asciiTheme="majorBidi" w:eastAsia="Times New Roman" w:hAnsiTheme="majorBidi" w:cstheme="majorBidi"/>
          <w:b/>
          <w:bCs/>
          <w:sz w:val="24"/>
          <w:szCs w:val="24"/>
          <w:lang w:eastAsia="he-IL"/>
        </w:rPr>
        <w:t xml:space="preserve"> </w:t>
      </w:r>
      <w:r w:rsidR="001B6C01" w:rsidRPr="009B3BA5">
        <w:rPr>
          <w:rFonts w:asciiTheme="majorBidi" w:eastAsia="Times New Roman" w:hAnsiTheme="majorBidi" w:cstheme="majorBidi"/>
          <w:sz w:val="24"/>
          <w:szCs w:val="24"/>
          <w:lang w:eastAsia="he-IL"/>
        </w:rPr>
        <w:t>(Must be purchased before arrival)</w:t>
      </w:r>
    </w:p>
    <w:p w14:paraId="08F5CF30" w14:textId="3FBB5225" w:rsidR="00A14DAA" w:rsidRPr="009B3BA5" w:rsidRDefault="00A14DAA" w:rsidP="009B3BA5">
      <w:pPr>
        <w:pStyle w:val="copyright"/>
        <w:numPr>
          <w:ilvl w:val="0"/>
          <w:numId w:val="1"/>
        </w:numPr>
        <w:spacing w:after="0" w:afterAutospacing="0" w:line="276" w:lineRule="auto"/>
        <w:rPr>
          <w:rFonts w:asciiTheme="majorBidi" w:hAnsiTheme="majorBidi" w:cstheme="majorBidi"/>
          <w:sz w:val="22"/>
          <w:szCs w:val="22"/>
        </w:rPr>
      </w:pPr>
      <w:r w:rsidRPr="009B3BA5">
        <w:rPr>
          <w:rFonts w:asciiTheme="majorBidi" w:hAnsiTheme="majorBidi" w:cstheme="majorBidi"/>
          <w:sz w:val="22"/>
          <w:szCs w:val="22"/>
        </w:rPr>
        <w:t>Kristen Brustad, Mahmoud Al-</w:t>
      </w:r>
      <w:proofErr w:type="spellStart"/>
      <w:r w:rsidRPr="009B3BA5">
        <w:rPr>
          <w:rFonts w:asciiTheme="majorBidi" w:hAnsiTheme="majorBidi" w:cstheme="majorBidi"/>
          <w:sz w:val="22"/>
          <w:szCs w:val="22"/>
        </w:rPr>
        <w:t>Batal</w:t>
      </w:r>
      <w:proofErr w:type="spellEnd"/>
      <w:r w:rsidR="00B3479A">
        <w:rPr>
          <w:rFonts w:asciiTheme="majorBidi" w:hAnsiTheme="majorBidi" w:cstheme="majorBidi"/>
          <w:sz w:val="22"/>
          <w:szCs w:val="22"/>
        </w:rPr>
        <w:t>,</w:t>
      </w:r>
      <w:r w:rsidRPr="009B3BA5">
        <w:rPr>
          <w:rFonts w:asciiTheme="majorBidi" w:hAnsiTheme="majorBidi" w:cstheme="majorBidi"/>
          <w:sz w:val="22"/>
          <w:szCs w:val="22"/>
        </w:rPr>
        <w:t xml:space="preserve"> and Abbas Al-</w:t>
      </w:r>
      <w:proofErr w:type="spellStart"/>
      <w:r w:rsidRPr="009B3BA5">
        <w:rPr>
          <w:rFonts w:asciiTheme="majorBidi" w:hAnsiTheme="majorBidi" w:cstheme="majorBidi"/>
          <w:sz w:val="22"/>
          <w:szCs w:val="22"/>
        </w:rPr>
        <w:t>Tonsi</w:t>
      </w:r>
      <w:proofErr w:type="spellEnd"/>
      <w:r w:rsidRPr="009B3BA5">
        <w:rPr>
          <w:rFonts w:asciiTheme="majorBidi" w:hAnsiTheme="majorBidi" w:cstheme="majorBidi"/>
          <w:sz w:val="22"/>
          <w:szCs w:val="22"/>
        </w:rPr>
        <w:t xml:space="preserve">, </w:t>
      </w:r>
      <w:r w:rsidRPr="009B3BA5">
        <w:rPr>
          <w:rFonts w:asciiTheme="majorBidi" w:hAnsiTheme="majorBidi" w:cstheme="majorBidi"/>
          <w:b/>
          <w:bCs/>
          <w:i/>
          <w:iCs/>
          <w:sz w:val="22"/>
          <w:szCs w:val="22"/>
        </w:rPr>
        <w:t>Alif Baa</w:t>
      </w:r>
      <w:r w:rsidRPr="009B3BA5">
        <w:rPr>
          <w:rFonts w:asciiTheme="majorBidi" w:hAnsiTheme="majorBidi" w:cstheme="majorBidi"/>
          <w:i/>
          <w:iCs/>
          <w:sz w:val="22"/>
          <w:szCs w:val="22"/>
        </w:rPr>
        <w:t>: Introduction to Arabic Letters and Sounds</w:t>
      </w:r>
      <w:r w:rsidRPr="009B3BA5">
        <w:rPr>
          <w:rFonts w:asciiTheme="majorBidi" w:hAnsiTheme="majorBidi" w:cstheme="majorBidi"/>
          <w:sz w:val="22"/>
          <w:szCs w:val="22"/>
        </w:rPr>
        <w:t xml:space="preserve">, </w:t>
      </w:r>
      <w:r w:rsidRPr="009B3BA5">
        <w:rPr>
          <w:rFonts w:asciiTheme="majorBidi" w:hAnsiTheme="majorBidi" w:cstheme="majorBidi"/>
          <w:b/>
          <w:bCs/>
          <w:sz w:val="22"/>
          <w:szCs w:val="22"/>
        </w:rPr>
        <w:t>3</w:t>
      </w:r>
      <w:r w:rsidRPr="009B3BA5">
        <w:rPr>
          <w:rFonts w:asciiTheme="majorBidi" w:hAnsiTheme="majorBidi" w:cstheme="majorBidi"/>
          <w:b/>
          <w:bCs/>
          <w:sz w:val="22"/>
          <w:szCs w:val="22"/>
          <w:vertAlign w:val="superscript"/>
        </w:rPr>
        <w:t>rd</w:t>
      </w:r>
      <w:r w:rsidRPr="009B3BA5">
        <w:rPr>
          <w:rFonts w:asciiTheme="majorBidi" w:hAnsiTheme="majorBidi" w:cstheme="majorBidi"/>
          <w:b/>
          <w:bCs/>
          <w:sz w:val="22"/>
          <w:szCs w:val="22"/>
        </w:rPr>
        <w:t xml:space="preserve"> ed</w:t>
      </w:r>
      <w:r w:rsidRPr="009B3BA5">
        <w:rPr>
          <w:rFonts w:asciiTheme="majorBidi" w:hAnsiTheme="majorBidi" w:cstheme="majorBidi"/>
          <w:sz w:val="22"/>
          <w:szCs w:val="22"/>
        </w:rPr>
        <w:t>. (Washington, D.C.: Georgetown University Press, 2010) (includes DVD).</w:t>
      </w:r>
      <w:r w:rsidR="00307D80" w:rsidRPr="009B3BA5">
        <w:rPr>
          <w:rFonts w:asciiTheme="majorBidi" w:hAnsiTheme="majorBidi" w:cstheme="majorBidi"/>
          <w:sz w:val="22"/>
          <w:szCs w:val="22"/>
        </w:rPr>
        <w:t xml:space="preserve"> </w:t>
      </w:r>
      <w:r w:rsidR="00307D80" w:rsidRPr="009B3BA5">
        <w:rPr>
          <w:rFonts w:asciiTheme="majorBidi" w:hAnsiTheme="majorBidi" w:cstheme="majorBidi"/>
          <w:b/>
          <w:bCs/>
          <w:sz w:val="22"/>
          <w:szCs w:val="22"/>
        </w:rPr>
        <w:t>Overseas Library 492.7 B912 (CD 017)</w:t>
      </w:r>
    </w:p>
    <w:p w14:paraId="591A1CEF" w14:textId="77777777" w:rsidR="00A14DAA" w:rsidRPr="009B3BA5" w:rsidRDefault="00A14DAA" w:rsidP="009B3BA5">
      <w:pPr>
        <w:pStyle w:val="copyright"/>
        <w:spacing w:after="0" w:afterAutospacing="0" w:line="276" w:lineRule="auto"/>
        <w:ind w:left="1211"/>
        <w:rPr>
          <w:rFonts w:asciiTheme="majorBidi" w:hAnsiTheme="majorBidi" w:cstheme="majorBidi"/>
          <w:sz w:val="22"/>
          <w:szCs w:val="22"/>
        </w:rPr>
      </w:pPr>
    </w:p>
    <w:p w14:paraId="59D4D503" w14:textId="104B3E32" w:rsidR="00A14DAA" w:rsidRPr="009B3BA5" w:rsidRDefault="00A14DAA" w:rsidP="009B3BA5">
      <w:pPr>
        <w:pStyle w:val="ListParagraph"/>
        <w:numPr>
          <w:ilvl w:val="0"/>
          <w:numId w:val="1"/>
        </w:numPr>
        <w:bidi w:val="0"/>
        <w:spacing w:after="0"/>
        <w:rPr>
          <w:rFonts w:asciiTheme="majorBidi" w:hAnsiTheme="majorBidi" w:cstheme="majorBidi"/>
          <w:b/>
          <w:bCs/>
        </w:rPr>
      </w:pPr>
      <w:r w:rsidRPr="009B3BA5">
        <w:rPr>
          <w:rFonts w:asciiTheme="majorBidi" w:hAnsiTheme="majorBidi" w:cstheme="majorBidi"/>
        </w:rPr>
        <w:t>Kristen Brustad, Mahmoud Al-</w:t>
      </w:r>
      <w:proofErr w:type="spellStart"/>
      <w:r w:rsidRPr="009B3BA5">
        <w:rPr>
          <w:rFonts w:asciiTheme="majorBidi" w:hAnsiTheme="majorBidi" w:cstheme="majorBidi"/>
        </w:rPr>
        <w:t>Batal</w:t>
      </w:r>
      <w:proofErr w:type="spellEnd"/>
      <w:r w:rsidR="00B3479A">
        <w:rPr>
          <w:rFonts w:asciiTheme="majorBidi" w:hAnsiTheme="majorBidi" w:cstheme="majorBidi"/>
        </w:rPr>
        <w:t>,</w:t>
      </w:r>
      <w:r w:rsidRPr="009B3BA5">
        <w:rPr>
          <w:rFonts w:asciiTheme="majorBidi" w:hAnsiTheme="majorBidi" w:cstheme="majorBidi"/>
        </w:rPr>
        <w:t xml:space="preserve"> and Abbas Al-</w:t>
      </w:r>
      <w:proofErr w:type="spellStart"/>
      <w:r w:rsidRPr="009B3BA5">
        <w:rPr>
          <w:rFonts w:asciiTheme="majorBidi" w:hAnsiTheme="majorBidi" w:cstheme="majorBidi"/>
        </w:rPr>
        <w:t>Tonsi</w:t>
      </w:r>
      <w:proofErr w:type="spellEnd"/>
      <w:r w:rsidRPr="009B3BA5">
        <w:rPr>
          <w:rFonts w:asciiTheme="majorBidi" w:hAnsiTheme="majorBidi" w:cstheme="majorBidi"/>
        </w:rPr>
        <w:t xml:space="preserve">, </w:t>
      </w:r>
      <w:r w:rsidRPr="009B3BA5">
        <w:rPr>
          <w:rFonts w:asciiTheme="majorBidi" w:hAnsiTheme="majorBidi" w:cstheme="majorBidi"/>
          <w:i/>
          <w:iCs/>
        </w:rPr>
        <w:t>Al-</w:t>
      </w:r>
      <w:proofErr w:type="spellStart"/>
      <w:r w:rsidRPr="009B3BA5">
        <w:rPr>
          <w:rFonts w:asciiTheme="majorBidi" w:hAnsiTheme="majorBidi" w:cstheme="majorBidi"/>
          <w:i/>
          <w:iCs/>
        </w:rPr>
        <w:t>Kitaab</w:t>
      </w:r>
      <w:proofErr w:type="spellEnd"/>
      <w:r w:rsidRPr="009B3BA5">
        <w:rPr>
          <w:rFonts w:asciiTheme="majorBidi" w:hAnsiTheme="majorBidi" w:cstheme="majorBidi"/>
          <w:i/>
          <w:iCs/>
        </w:rPr>
        <w:t xml:space="preserve"> </w:t>
      </w:r>
      <w:proofErr w:type="spellStart"/>
      <w:r w:rsidRPr="009B3BA5">
        <w:rPr>
          <w:rFonts w:asciiTheme="majorBidi" w:hAnsiTheme="majorBidi" w:cstheme="majorBidi"/>
          <w:i/>
          <w:iCs/>
        </w:rPr>
        <w:t>fii</w:t>
      </w:r>
      <w:proofErr w:type="spellEnd"/>
      <w:r w:rsidRPr="009B3BA5">
        <w:rPr>
          <w:rFonts w:asciiTheme="majorBidi" w:hAnsiTheme="majorBidi" w:cstheme="majorBidi"/>
          <w:i/>
          <w:iCs/>
        </w:rPr>
        <w:t xml:space="preserve"> </w:t>
      </w:r>
      <w:proofErr w:type="spellStart"/>
      <w:r w:rsidRPr="009B3BA5">
        <w:rPr>
          <w:rFonts w:asciiTheme="majorBidi" w:hAnsiTheme="majorBidi" w:cstheme="majorBidi"/>
          <w:i/>
          <w:iCs/>
        </w:rPr>
        <w:t>Ta</w:t>
      </w:r>
      <w:r w:rsidRPr="009B3BA5">
        <w:rPr>
          <w:rFonts w:asciiTheme="majorBidi" w:hAnsiTheme="majorBidi" w:cstheme="majorBidi"/>
          <w:i/>
          <w:iCs/>
          <w:vertAlign w:val="superscript"/>
        </w:rPr>
        <w:t>c</w:t>
      </w:r>
      <w:r w:rsidRPr="009B3BA5">
        <w:rPr>
          <w:rFonts w:asciiTheme="majorBidi" w:hAnsiTheme="majorBidi" w:cstheme="majorBidi"/>
          <w:i/>
          <w:iCs/>
        </w:rPr>
        <w:t>allum</w:t>
      </w:r>
      <w:proofErr w:type="spellEnd"/>
      <w:r w:rsidRPr="009B3BA5">
        <w:rPr>
          <w:rFonts w:asciiTheme="majorBidi" w:hAnsiTheme="majorBidi" w:cstheme="majorBidi"/>
          <w:i/>
          <w:iCs/>
        </w:rPr>
        <w:t xml:space="preserve"> al-</w:t>
      </w:r>
      <w:proofErr w:type="spellStart"/>
      <w:r w:rsidRPr="009B3BA5">
        <w:rPr>
          <w:rFonts w:asciiTheme="majorBidi" w:hAnsiTheme="majorBidi" w:cstheme="majorBidi"/>
          <w:i/>
          <w:iCs/>
          <w:vertAlign w:val="superscript"/>
        </w:rPr>
        <w:t>c</w:t>
      </w:r>
      <w:r w:rsidRPr="009B3BA5">
        <w:rPr>
          <w:rFonts w:asciiTheme="majorBidi" w:hAnsiTheme="majorBidi" w:cstheme="majorBidi"/>
          <w:i/>
          <w:iCs/>
        </w:rPr>
        <w:t>Arabiyya</w:t>
      </w:r>
      <w:proofErr w:type="spellEnd"/>
      <w:r w:rsidRPr="009B3BA5">
        <w:rPr>
          <w:rFonts w:asciiTheme="majorBidi" w:hAnsiTheme="majorBidi" w:cstheme="majorBidi"/>
          <w:i/>
          <w:iCs/>
        </w:rPr>
        <w:t>: With DVDs – A Textbook for Beginning Arabic</w:t>
      </w:r>
      <w:r w:rsidRPr="009B3BA5">
        <w:rPr>
          <w:rFonts w:asciiTheme="majorBidi" w:hAnsiTheme="majorBidi" w:cstheme="majorBidi"/>
        </w:rPr>
        <w:t>, Part 1, 3</w:t>
      </w:r>
      <w:r w:rsidRPr="009B3BA5">
        <w:rPr>
          <w:rFonts w:asciiTheme="majorBidi" w:hAnsiTheme="majorBidi" w:cstheme="majorBidi"/>
          <w:vertAlign w:val="superscript"/>
        </w:rPr>
        <w:t>rd</w:t>
      </w:r>
      <w:r w:rsidRPr="009B3BA5">
        <w:rPr>
          <w:rFonts w:asciiTheme="majorBidi" w:hAnsiTheme="majorBidi" w:cstheme="majorBidi"/>
        </w:rPr>
        <w:t xml:space="preserve"> ed. (Washington, D.C.: Georgetown University Press, 2011).</w:t>
      </w:r>
      <w:r w:rsidR="00307D80" w:rsidRPr="009B3BA5">
        <w:rPr>
          <w:rFonts w:asciiTheme="majorBidi" w:hAnsiTheme="majorBidi" w:cstheme="majorBidi"/>
        </w:rPr>
        <w:t xml:space="preserve"> </w:t>
      </w:r>
      <w:r w:rsidR="00307D80" w:rsidRPr="009B3BA5">
        <w:rPr>
          <w:rFonts w:asciiTheme="majorBidi" w:hAnsiTheme="majorBidi" w:cstheme="majorBidi"/>
          <w:b/>
          <w:bCs/>
        </w:rPr>
        <w:t>Overseas Library 492.7 B912</w:t>
      </w:r>
    </w:p>
    <w:p w14:paraId="54FCCC46" w14:textId="77777777" w:rsidR="00BE6AF6" w:rsidRPr="00A14DAA" w:rsidRDefault="00BE6AF6" w:rsidP="003D6424">
      <w:pPr>
        <w:spacing w:line="360" w:lineRule="auto"/>
      </w:pPr>
    </w:p>
    <w:sectPr w:rsidR="00BE6AF6" w:rsidRPr="00A14DAA" w:rsidSect="003D6424">
      <w:footerReference w:type="even" r:id="rId8"/>
      <w:footerReference w:type="default" r:id="rId9"/>
      <w:pgSz w:w="11906" w:h="16838"/>
      <w:pgMar w:top="1440" w:right="1797"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69C5" w14:textId="77777777" w:rsidR="008C3197" w:rsidRDefault="008C3197">
      <w:pPr>
        <w:spacing w:after="0" w:line="240" w:lineRule="auto"/>
      </w:pPr>
      <w:r>
        <w:separator/>
      </w:r>
    </w:p>
  </w:endnote>
  <w:endnote w:type="continuationSeparator" w:id="0">
    <w:p w14:paraId="1A0BCDAD" w14:textId="77777777" w:rsidR="008C3197" w:rsidRDefault="008C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1910" w14:textId="77777777" w:rsidR="00A266A2" w:rsidRDefault="00BF7E07" w:rsidP="003822F7">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1E6EE1" w14:textId="77777777" w:rsidR="00A266A2" w:rsidRDefault="008021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8D06" w14:textId="77777777" w:rsidR="00A266A2" w:rsidRPr="0017543D" w:rsidRDefault="00BF7E07" w:rsidP="003822F7">
    <w:pPr>
      <w:pStyle w:val="Footer"/>
      <w:framePr w:wrap="around" w:vAnchor="text" w:hAnchor="text" w:xAlign="center" w:y="1"/>
      <w:rPr>
        <w:rStyle w:val="PageNumber"/>
        <w:sz w:val="20"/>
        <w:szCs w:val="20"/>
      </w:rPr>
    </w:pPr>
    <w:r w:rsidRPr="0017543D">
      <w:rPr>
        <w:rStyle w:val="PageNumber"/>
        <w:sz w:val="20"/>
        <w:szCs w:val="20"/>
      </w:rPr>
      <w:fldChar w:fldCharType="begin"/>
    </w:r>
    <w:r w:rsidRPr="0017543D">
      <w:rPr>
        <w:rStyle w:val="PageNumber"/>
        <w:sz w:val="20"/>
        <w:szCs w:val="20"/>
      </w:rPr>
      <w:instrText xml:space="preserve">PAGE  </w:instrText>
    </w:r>
    <w:r w:rsidRPr="0017543D">
      <w:rPr>
        <w:rStyle w:val="PageNumber"/>
        <w:sz w:val="20"/>
        <w:szCs w:val="20"/>
      </w:rPr>
      <w:fldChar w:fldCharType="separate"/>
    </w:r>
    <w:r w:rsidR="00A22768">
      <w:rPr>
        <w:rStyle w:val="PageNumber"/>
        <w:noProof/>
        <w:sz w:val="20"/>
        <w:szCs w:val="20"/>
        <w:rtl/>
      </w:rPr>
      <w:t>1</w:t>
    </w:r>
    <w:r w:rsidRPr="0017543D">
      <w:rPr>
        <w:rStyle w:val="PageNumber"/>
        <w:sz w:val="20"/>
        <w:szCs w:val="20"/>
      </w:rPr>
      <w:fldChar w:fldCharType="end"/>
    </w:r>
  </w:p>
  <w:p w14:paraId="2052FE6A" w14:textId="77777777" w:rsidR="00A266A2" w:rsidRDefault="00802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79BF" w14:textId="77777777" w:rsidR="008C3197" w:rsidRDefault="008C3197">
      <w:pPr>
        <w:spacing w:after="0" w:line="240" w:lineRule="auto"/>
      </w:pPr>
      <w:r>
        <w:separator/>
      </w:r>
    </w:p>
  </w:footnote>
  <w:footnote w:type="continuationSeparator" w:id="0">
    <w:p w14:paraId="2928D2DE" w14:textId="77777777" w:rsidR="008C3197" w:rsidRDefault="008C3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26D4"/>
    <w:multiLevelType w:val="hybridMultilevel"/>
    <w:tmpl w:val="010680C0"/>
    <w:lvl w:ilvl="0" w:tplc="DA9AF35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02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0440A"/>
    <w:multiLevelType w:val="hybridMultilevel"/>
    <w:tmpl w:val="EA7C1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51BEB"/>
    <w:multiLevelType w:val="hybridMultilevel"/>
    <w:tmpl w:val="769259A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44D555B5"/>
    <w:multiLevelType w:val="hybridMultilevel"/>
    <w:tmpl w:val="14E27C4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B2F69"/>
    <w:multiLevelType w:val="hybridMultilevel"/>
    <w:tmpl w:val="DD10382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15:restartNumberingAfterBreak="0">
    <w:nsid w:val="5A037F22"/>
    <w:multiLevelType w:val="hybridMultilevel"/>
    <w:tmpl w:val="20142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210EBB"/>
    <w:multiLevelType w:val="hybridMultilevel"/>
    <w:tmpl w:val="EF16A2E8"/>
    <w:lvl w:ilvl="0" w:tplc="5A74AE80">
      <w:start w:val="90"/>
      <w:numFmt w:val="bullet"/>
      <w:lvlText w:val="-"/>
      <w:lvlJc w:val="left"/>
      <w:pPr>
        <w:ind w:left="1571" w:hanging="360"/>
      </w:pPr>
      <w:rPr>
        <w:rFonts w:ascii="Times New Roman" w:eastAsia="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672E0F31"/>
    <w:multiLevelType w:val="hybridMultilevel"/>
    <w:tmpl w:val="F8AC6880"/>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1E2521"/>
    <w:multiLevelType w:val="hybridMultilevel"/>
    <w:tmpl w:val="51F6DA8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70485A90"/>
    <w:multiLevelType w:val="hybridMultilevel"/>
    <w:tmpl w:val="3070898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4"/>
  </w:num>
  <w:num w:numId="2">
    <w:abstractNumId w:val="3"/>
  </w:num>
  <w:num w:numId="3">
    <w:abstractNumId w:val="9"/>
  </w:num>
  <w:num w:numId="4">
    <w:abstractNumId w:val="5"/>
  </w:num>
  <w:num w:numId="5">
    <w:abstractNumId w:val="2"/>
  </w:num>
  <w:num w:numId="6">
    <w:abstractNumId w:val="0"/>
  </w:num>
  <w:num w:numId="7">
    <w:abstractNumId w:val="6"/>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07"/>
    <w:rsid w:val="00034CAD"/>
    <w:rsid w:val="00044556"/>
    <w:rsid w:val="00044B07"/>
    <w:rsid w:val="000B1DFC"/>
    <w:rsid w:val="00141BC4"/>
    <w:rsid w:val="0015423B"/>
    <w:rsid w:val="0017543D"/>
    <w:rsid w:val="001B6C01"/>
    <w:rsid w:val="001F3188"/>
    <w:rsid w:val="00283B5A"/>
    <w:rsid w:val="0028688E"/>
    <w:rsid w:val="00307D80"/>
    <w:rsid w:val="003D6424"/>
    <w:rsid w:val="003F2038"/>
    <w:rsid w:val="00403F14"/>
    <w:rsid w:val="00436292"/>
    <w:rsid w:val="004460B3"/>
    <w:rsid w:val="0047168E"/>
    <w:rsid w:val="004E0042"/>
    <w:rsid w:val="005A5CB2"/>
    <w:rsid w:val="005E701C"/>
    <w:rsid w:val="00624EB9"/>
    <w:rsid w:val="00791BBA"/>
    <w:rsid w:val="007A4EFF"/>
    <w:rsid w:val="007D62D4"/>
    <w:rsid w:val="0080211C"/>
    <w:rsid w:val="0083043C"/>
    <w:rsid w:val="008C3197"/>
    <w:rsid w:val="008C72E1"/>
    <w:rsid w:val="009B3BA5"/>
    <w:rsid w:val="00A14DAA"/>
    <w:rsid w:val="00A22768"/>
    <w:rsid w:val="00A919EC"/>
    <w:rsid w:val="00AA7C43"/>
    <w:rsid w:val="00AE226C"/>
    <w:rsid w:val="00B3479A"/>
    <w:rsid w:val="00BD47E6"/>
    <w:rsid w:val="00BE6AF6"/>
    <w:rsid w:val="00BF7E07"/>
    <w:rsid w:val="00CB28FF"/>
    <w:rsid w:val="00CB6496"/>
    <w:rsid w:val="00CE6C6E"/>
    <w:rsid w:val="00DB0656"/>
    <w:rsid w:val="00E15E55"/>
    <w:rsid w:val="00E22FB1"/>
    <w:rsid w:val="00E3585F"/>
    <w:rsid w:val="00E5135E"/>
    <w:rsid w:val="00E97DD5"/>
    <w:rsid w:val="00EC480B"/>
    <w:rsid w:val="00ED43CF"/>
    <w:rsid w:val="00F00A43"/>
    <w:rsid w:val="00F06E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3159"/>
  <w15:docId w15:val="{4A6D2C22-92E0-41FD-80C5-4341C8E0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E0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E07"/>
  </w:style>
  <w:style w:type="paragraph" w:styleId="Header">
    <w:name w:val="header"/>
    <w:basedOn w:val="Normal"/>
    <w:link w:val="HeaderChar"/>
    <w:uiPriority w:val="99"/>
    <w:unhideWhenUsed/>
    <w:rsid w:val="00BF7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E07"/>
  </w:style>
  <w:style w:type="character" w:styleId="PageNumber">
    <w:name w:val="page number"/>
    <w:basedOn w:val="DefaultParagraphFont"/>
    <w:rsid w:val="00BF7E07"/>
  </w:style>
  <w:style w:type="paragraph" w:styleId="BalloonText">
    <w:name w:val="Balloon Text"/>
    <w:basedOn w:val="Normal"/>
    <w:link w:val="BalloonTextChar"/>
    <w:uiPriority w:val="99"/>
    <w:semiHidden/>
    <w:unhideWhenUsed/>
    <w:rsid w:val="00BF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E07"/>
    <w:rPr>
      <w:rFonts w:ascii="Tahoma" w:hAnsi="Tahoma" w:cs="Tahoma"/>
      <w:sz w:val="16"/>
      <w:szCs w:val="16"/>
    </w:rPr>
  </w:style>
  <w:style w:type="paragraph" w:styleId="ListParagraph">
    <w:name w:val="List Paragraph"/>
    <w:basedOn w:val="Normal"/>
    <w:uiPriority w:val="34"/>
    <w:qFormat/>
    <w:rsid w:val="003D6424"/>
    <w:pPr>
      <w:ind w:left="720"/>
      <w:contextualSpacing/>
    </w:pPr>
  </w:style>
  <w:style w:type="character" w:styleId="Hyperlink">
    <w:name w:val="Hyperlink"/>
    <w:basedOn w:val="DefaultParagraphFont"/>
    <w:uiPriority w:val="99"/>
    <w:unhideWhenUsed/>
    <w:rsid w:val="00A919EC"/>
    <w:rPr>
      <w:color w:val="0000FF" w:themeColor="hyperlink"/>
      <w:u w:val="single"/>
    </w:rPr>
  </w:style>
  <w:style w:type="paragraph" w:customStyle="1" w:styleId="copyright">
    <w:name w:val="copyright"/>
    <w:basedOn w:val="Normal"/>
    <w:rsid w:val="00A14DA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Yehuda</dc:creator>
  <cp:lastModifiedBy>Nadine Ziyadeh</cp:lastModifiedBy>
  <cp:revision>4</cp:revision>
  <cp:lastPrinted>2018-05-29T15:36:00Z</cp:lastPrinted>
  <dcterms:created xsi:type="dcterms:W3CDTF">2022-09-11T08:29:00Z</dcterms:created>
  <dcterms:modified xsi:type="dcterms:W3CDTF">2022-09-11T08:38:00Z</dcterms:modified>
</cp:coreProperties>
</file>